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88" w:rsidRPr="00821686" w:rsidRDefault="00A74888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821686">
        <w:rPr>
          <w:rFonts w:ascii="Arial" w:hAnsi="Arial" w:cs="Arial"/>
          <w:b/>
          <w:bCs/>
          <w:sz w:val="22"/>
          <w:szCs w:val="22"/>
        </w:rPr>
        <w:t xml:space="preserve">Preparation, Transfer for Commercial Distribution, and Use of Byproduct Material for Medical Use </w:t>
      </w:r>
    </w:p>
    <w:p w:rsidR="00A74888" w:rsidRPr="00821686" w:rsidRDefault="00821686">
      <w:pPr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(59 FR 61767; 59 FR 65243; </w:t>
      </w:r>
      <w:r w:rsidR="00A74888" w:rsidRPr="00821686">
        <w:rPr>
          <w:rFonts w:ascii="Arial" w:hAnsi="Arial" w:cs="Arial"/>
          <w:b/>
          <w:sz w:val="22"/>
          <w:szCs w:val="22"/>
        </w:rPr>
        <w:t>60 FR 322)</w:t>
      </w:r>
      <w:r>
        <w:rPr>
          <w:rFonts w:ascii="Arial" w:hAnsi="Arial" w:cs="Arial"/>
          <w:b/>
          <w:bCs/>
          <w:sz w:val="22"/>
          <w:szCs w:val="22"/>
        </w:rPr>
        <w:t xml:space="preserve"> RATS ID 1995</w:t>
      </w:r>
      <w:r>
        <w:rPr>
          <w:rFonts w:ascii="Arial" w:hAnsi="Arial" w:cs="Arial"/>
          <w:b/>
          <w:bCs/>
          <w:sz w:val="22"/>
          <w:szCs w:val="22"/>
        </w:rPr>
        <w:noBreakHyphen/>
        <w:t xml:space="preserve">1 </w:t>
      </w:r>
      <w:r w:rsidR="00A74888" w:rsidRPr="00821686">
        <w:rPr>
          <w:rFonts w:ascii="Arial" w:hAnsi="Arial" w:cs="Arial"/>
          <w:b/>
          <w:sz w:val="22"/>
          <w:szCs w:val="22"/>
        </w:rPr>
        <w:t>Effective 1/1/95</w:t>
      </w:r>
    </w:p>
    <w:p w:rsidR="00A74888" w:rsidRDefault="00A74888">
      <w:pPr>
        <w:widowControl/>
        <w:jc w:val="center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-6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70"/>
        <w:gridCol w:w="1710"/>
        <w:gridCol w:w="1080"/>
        <w:gridCol w:w="1800"/>
        <w:gridCol w:w="2700"/>
        <w:gridCol w:w="1440"/>
        <w:gridCol w:w="1530"/>
        <w:gridCol w:w="3330"/>
      </w:tblGrid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17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to </w:t>
            </w: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tabs>
                <w:tab w:val="center" w:pos="8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tabs>
                <w:tab w:val="center" w:pos="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State </w:t>
            </w: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0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Compatibility</w:t>
            </w: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70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tabs>
                <w:tab w:val="center" w:pos="1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Summary of Change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3330" w:type="dxa"/>
            <w:tcBorders>
              <w:top w:val="double" w:sz="6" w:space="0" w:color="000000"/>
              <w:bottom w:val="double" w:sz="6" w:space="0" w:color="000000"/>
            </w:tcBorders>
          </w:tcPr>
          <w:p w:rsidR="00A74888" w:rsidRPr="00821686" w:rsidRDefault="00A74888" w:rsidP="00AA79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4888" w:rsidRPr="00821686" w:rsidRDefault="00A74888" w:rsidP="00AA79F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30.4</w:t>
            </w:r>
          </w:p>
        </w:tc>
        <w:tc>
          <w:tcPr>
            <w:tcW w:w="171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Medical Use</w:t>
            </w:r>
          </w:p>
        </w:tc>
        <w:tc>
          <w:tcPr>
            <w:tcW w:w="144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uble" w:sz="6" w:space="0" w:color="000000"/>
            </w:tcBorders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32.72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Authorized Nuclear Pharmacist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821686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Authorized User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Medical Use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Misadministration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Pharmacist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821686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Recordable Event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Written Directive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821686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35.11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License Required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(a)(b)(c)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Quality management program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35.32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(d)(e)(f)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Quality management program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D13245" w:rsidRPr="00821686" w:rsidRDefault="00D13245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D13245" w:rsidRPr="00821686" w:rsidRDefault="00D13245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35.33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Notifications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35.52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A79FE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Possession, use, </w:t>
            </w:r>
            <w:r w:rsidR="00A74888" w:rsidRPr="00821686">
              <w:rPr>
                <w:rFonts w:ascii="Arial" w:hAnsi="Arial" w:cs="Arial"/>
                <w:sz w:val="22"/>
                <w:szCs w:val="22"/>
              </w:rPr>
              <w:t>calibration, and check of instruments to measure dosages of alpha- or beta-emitting radionuclides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35.53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(a)(b)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Measure</w:t>
            </w:r>
            <w:r w:rsidR="00AA79FE">
              <w:rPr>
                <w:rFonts w:ascii="Arial" w:hAnsi="Arial" w:cs="Arial"/>
                <w:sz w:val="22"/>
                <w:szCs w:val="22"/>
              </w:rPr>
              <w:t>ments of dosages of unsealed by</w:t>
            </w:r>
            <w:r w:rsidRPr="00821686">
              <w:rPr>
                <w:rFonts w:ascii="Arial" w:hAnsi="Arial" w:cs="Arial"/>
                <w:sz w:val="22"/>
                <w:szCs w:val="22"/>
              </w:rPr>
              <w:t>product material for medical use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35.53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Measure</w:t>
            </w:r>
            <w:r w:rsidR="00AA79FE">
              <w:rPr>
                <w:rFonts w:ascii="Arial" w:hAnsi="Arial" w:cs="Arial"/>
                <w:sz w:val="22"/>
                <w:szCs w:val="22"/>
              </w:rPr>
              <w:t>ments of dosages of unsealed by</w:t>
            </w:r>
            <w:r w:rsidRPr="00821686">
              <w:rPr>
                <w:rFonts w:ascii="Arial" w:hAnsi="Arial" w:cs="Arial"/>
                <w:sz w:val="22"/>
                <w:szCs w:val="22"/>
              </w:rPr>
              <w:t>product material for medical use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821686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35.75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Release of individuals containing radio pharmaceuticals or permanent implants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35.75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Release of individuals containing radio pharmaceuticals or permanent implants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35.75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(c)(d)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Release of individuals containing radio pharmaceutica</w:t>
            </w:r>
            <w:r w:rsidRPr="00821686">
              <w:rPr>
                <w:rFonts w:ascii="Arial" w:hAnsi="Arial" w:cs="Arial"/>
                <w:sz w:val="22"/>
                <w:szCs w:val="22"/>
              </w:rPr>
              <w:lastRenderedPageBreak/>
              <w:t>ls or permanent implants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821686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35.100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Use of unsealed byproduct material for uptake, dilution, and excretion studies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35.200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Use of unsealed byproduct material for imaging and localization studies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35.300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Use of unsealed byproduct material for therapeutic administration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35.404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 xml:space="preserve">Release of patients or human </w:t>
            </w:r>
            <w:r w:rsidRPr="00821686">
              <w:rPr>
                <w:rFonts w:ascii="Arial" w:hAnsi="Arial" w:cs="Arial"/>
                <w:sz w:val="22"/>
                <w:szCs w:val="22"/>
              </w:rPr>
              <w:lastRenderedPageBreak/>
              <w:t>research subjects treated with temporary implants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35.406</w:t>
            </w: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(a)(c)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Brachytherapy sources inventory</w:t>
            </w:r>
          </w:p>
          <w:p w:rsidR="00AA79FE" w:rsidRDefault="00AA79FE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AA79FE" w:rsidRDefault="00AA79FE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AA79FE" w:rsidRPr="00821686" w:rsidRDefault="00AA79FE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 xml:space="preserve"> 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35.406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Brachytherapy sources inventory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821686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35.610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Safety instructions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888" w:rsidTr="00AA79F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21686">
              <w:rPr>
                <w:rFonts w:ascii="Arial" w:hAnsi="Arial" w:cs="Arial"/>
                <w:sz w:val="22"/>
                <w:szCs w:val="22"/>
              </w:rPr>
              <w:t>35.615</w:t>
            </w:r>
          </w:p>
        </w:tc>
        <w:tc>
          <w:tcPr>
            <w:tcW w:w="171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Safety precautions</w:t>
            </w:r>
          </w:p>
        </w:tc>
        <w:tc>
          <w:tcPr>
            <w:tcW w:w="108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686">
              <w:rPr>
                <w:rFonts w:ascii="Arial" w:hAnsi="Arial" w:cs="Arial"/>
                <w:sz w:val="22"/>
                <w:szCs w:val="22"/>
              </w:rPr>
              <w:t>D/H&amp;S</w:t>
            </w:r>
          </w:p>
        </w:tc>
        <w:tc>
          <w:tcPr>
            <w:tcW w:w="270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A74888" w:rsidRPr="00821686" w:rsidRDefault="00A74888" w:rsidP="00821686">
            <w:pPr>
              <w:rPr>
                <w:rFonts w:ascii="Arial" w:hAnsi="Arial" w:cs="Arial"/>
                <w:sz w:val="22"/>
                <w:szCs w:val="22"/>
              </w:rPr>
            </w:pPr>
          </w:p>
          <w:p w:rsidR="00A74888" w:rsidRPr="00821686" w:rsidRDefault="00A74888" w:rsidP="00821686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4888" w:rsidRDefault="00A74888">
      <w:pPr>
        <w:widowControl/>
        <w:jc w:val="center"/>
        <w:rPr>
          <w:rFonts w:ascii="Arial" w:hAnsi="Arial" w:cs="Arial"/>
          <w:sz w:val="22"/>
          <w:szCs w:val="22"/>
        </w:rPr>
      </w:pPr>
    </w:p>
    <w:sectPr w:rsidR="00A74888" w:rsidSect="00A74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40" w:right="1440" w:bottom="1440" w:left="1440" w:header="5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D4" w:rsidRDefault="00EB67D4" w:rsidP="00EB67D4">
      <w:r>
        <w:separator/>
      </w:r>
    </w:p>
  </w:endnote>
  <w:endnote w:type="continuationSeparator" w:id="0">
    <w:p w:rsidR="00EB67D4" w:rsidRDefault="00EB67D4" w:rsidP="00EB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D4" w:rsidRDefault="00EB67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D4" w:rsidRDefault="00EB67D4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B67D4" w:rsidRDefault="00EB67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D4" w:rsidRDefault="00EB6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D4" w:rsidRDefault="00EB67D4" w:rsidP="00EB67D4">
      <w:r>
        <w:separator/>
      </w:r>
    </w:p>
  </w:footnote>
  <w:footnote w:type="continuationSeparator" w:id="0">
    <w:p w:rsidR="00EB67D4" w:rsidRDefault="00EB67D4" w:rsidP="00EB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D4" w:rsidRDefault="00EB67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D4" w:rsidRDefault="00EB67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D4" w:rsidRDefault="00EB6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4888"/>
    <w:rsid w:val="00821686"/>
    <w:rsid w:val="00A74888"/>
    <w:rsid w:val="00AA79FE"/>
    <w:rsid w:val="00B96A27"/>
    <w:rsid w:val="00D13245"/>
    <w:rsid w:val="00EB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link w:val="HeaderChar"/>
    <w:rsid w:val="00EB6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67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6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Preparation, Transfer for Commercial Distribution, and Use of Byproduct Material for Medical Use 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Preparation, Transfer for Commercial Distribution, and Use of Byproduct Material for Medical Use </dc:title>
  <dc:subject/>
  <dc:creator>KNM1</dc:creator>
  <cp:keywords/>
  <dc:description/>
  <cp:lastModifiedBy>KNM1</cp:lastModifiedBy>
  <cp:revision>2</cp:revision>
  <dcterms:created xsi:type="dcterms:W3CDTF">2011-05-02T15:12:00Z</dcterms:created>
  <dcterms:modified xsi:type="dcterms:W3CDTF">2011-05-02T15:12:00Z</dcterms:modified>
</cp:coreProperties>
</file>