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F55C" w14:textId="77777777" w:rsidR="00303ED1" w:rsidRPr="001D184C" w:rsidRDefault="005810B0" w:rsidP="00303ED1">
      <w:pPr>
        <w:widowControl/>
        <w:jc w:val="center"/>
        <w:rPr>
          <w:rFonts w:cs="Arial"/>
          <w:b/>
          <w:bCs/>
          <w:sz w:val="22"/>
          <w:szCs w:val="22"/>
        </w:rPr>
      </w:pPr>
      <w:r w:rsidRPr="001D184C">
        <w:rPr>
          <w:rFonts w:cs="Arial"/>
          <w:b/>
          <w:bCs/>
          <w:sz w:val="22"/>
          <w:szCs w:val="22"/>
        </w:rPr>
        <w:t xml:space="preserve">Suggested State Legislation </w:t>
      </w:r>
      <w:r w:rsidR="001D184C" w:rsidRPr="001D184C">
        <w:rPr>
          <w:rFonts w:cs="Arial"/>
          <w:b/>
          <w:bCs/>
          <w:sz w:val="22"/>
          <w:szCs w:val="22"/>
        </w:rPr>
        <w:t>–</w:t>
      </w:r>
      <w:r w:rsidRPr="001D184C">
        <w:rPr>
          <w:rFonts w:cs="Arial"/>
          <w:b/>
          <w:bCs/>
          <w:sz w:val="22"/>
          <w:szCs w:val="22"/>
        </w:rPr>
        <w:t xml:space="preserve"> </w:t>
      </w:r>
      <w:r w:rsidR="001D184C" w:rsidRPr="001D184C">
        <w:rPr>
          <w:rFonts w:cs="Arial"/>
          <w:b/>
          <w:bCs/>
          <w:sz w:val="22"/>
          <w:szCs w:val="22"/>
        </w:rPr>
        <w:t>Radiation Control Act</w:t>
      </w:r>
    </w:p>
    <w:p w14:paraId="3693F55D" w14:textId="77777777" w:rsidR="001E4066" w:rsidRPr="001D184C" w:rsidRDefault="005810B0" w:rsidP="00303ED1">
      <w:pPr>
        <w:jc w:val="center"/>
        <w:rPr>
          <w:rFonts w:cs="Arial"/>
          <w:b/>
          <w:bCs/>
          <w:sz w:val="22"/>
          <w:szCs w:val="22"/>
        </w:rPr>
      </w:pPr>
      <w:r w:rsidRPr="001D184C">
        <w:rPr>
          <w:rFonts w:cs="Arial"/>
          <w:b/>
          <w:bCs/>
          <w:sz w:val="22"/>
          <w:szCs w:val="22"/>
        </w:rPr>
        <w:t>Issued by the Council of State Legislatures</w:t>
      </w:r>
    </w:p>
    <w:p w14:paraId="3693F55E" w14:textId="77777777" w:rsidR="001D184C" w:rsidRPr="001D184C" w:rsidRDefault="001D184C" w:rsidP="00303ED1">
      <w:pPr>
        <w:jc w:val="center"/>
        <w:rPr>
          <w:rFonts w:cs="Arial"/>
          <w:b/>
          <w:bCs/>
          <w:sz w:val="22"/>
          <w:szCs w:val="22"/>
        </w:rPr>
      </w:pPr>
    </w:p>
    <w:p w14:paraId="3693F55F" w14:textId="77777777" w:rsidR="001D184C" w:rsidRPr="001D184C" w:rsidRDefault="001D184C" w:rsidP="001D184C">
      <w:pPr>
        <w:rPr>
          <w:rFonts w:cs="Arial"/>
          <w:color w:val="000000"/>
          <w:sz w:val="22"/>
          <w:szCs w:val="22"/>
        </w:rPr>
      </w:pPr>
      <w:r w:rsidRPr="001D184C">
        <w:rPr>
          <w:rFonts w:cs="Arial"/>
          <w:color w:val="000000"/>
          <w:sz w:val="22"/>
          <w:szCs w:val="22"/>
        </w:rPr>
        <w:t xml:space="preserve">This draft act is a complete updating of the 1961 </w:t>
      </w:r>
      <w:r w:rsidRPr="001D184C">
        <w:rPr>
          <w:rFonts w:cs="Arial"/>
          <w:i/>
          <w:iCs/>
          <w:color w:val="000000"/>
          <w:sz w:val="22"/>
          <w:szCs w:val="22"/>
        </w:rPr>
        <w:t xml:space="preserve">Suggested State Legislation </w:t>
      </w:r>
      <w:r w:rsidRPr="001D184C">
        <w:rPr>
          <w:rFonts w:cs="Arial"/>
          <w:color w:val="000000"/>
          <w:sz w:val="22"/>
          <w:szCs w:val="22"/>
        </w:rPr>
        <w:t>act. It now covers both ionizing and nonionizing radiation. Procedural requirements for public participation in licensing of source material processing and related mill tailing management, environmental impact analysis and judicial review have been added in order to conform to the federal Uranium Mill Tailings Radiation Control Act of 1978. Authorization is provided for the negotiation of regional interstate compacts for low-level radioactive waste disposal, the acquisition of land for disposal sites and the establishing of a low-level waste disposal service. User fees are also authorized. The legislation also requires that licensees provide financial surety to guarantee closure, decommissioning, reclamation and long-term care funds to cover custodial services after licenses terminate. Finally, the draft law gives the states authority to assess and collect civil monetary penalties for violations of licensing or registration requirements.</w:t>
      </w:r>
    </w:p>
    <w:p w14:paraId="3693F560" w14:textId="77777777" w:rsidR="001D184C" w:rsidRPr="001D184C" w:rsidRDefault="001D184C" w:rsidP="001D184C">
      <w:pPr>
        <w:rPr>
          <w:rFonts w:cs="Arial"/>
          <w:color w:val="000000"/>
          <w:sz w:val="22"/>
          <w:szCs w:val="22"/>
        </w:rPr>
      </w:pPr>
    </w:p>
    <w:p w14:paraId="3693F561" w14:textId="77777777" w:rsidR="001D184C" w:rsidRPr="001D184C" w:rsidRDefault="001D184C" w:rsidP="001D184C">
      <w:pPr>
        <w:rPr>
          <w:rFonts w:cs="Arial"/>
          <w:color w:val="000000"/>
          <w:sz w:val="22"/>
          <w:szCs w:val="22"/>
        </w:rPr>
      </w:pPr>
      <w:r w:rsidRPr="001D184C">
        <w:rPr>
          <w:rFonts w:cs="Arial"/>
          <w:color w:val="000000"/>
          <w:sz w:val="22"/>
          <w:szCs w:val="22"/>
        </w:rPr>
        <w:t>Many parts of the act are presented in brackets, indicating options for bill drafters. There are also several comments offered on specific parts of the law. The draft legislation was submitted by the U.S. Nuclear Regulatory Commission.</w:t>
      </w:r>
    </w:p>
    <w:p w14:paraId="3693F562" w14:textId="77777777" w:rsidR="001D184C" w:rsidRPr="001D184C" w:rsidRDefault="001D184C" w:rsidP="001D184C">
      <w:pPr>
        <w:rPr>
          <w:sz w:val="22"/>
          <w:szCs w:val="22"/>
        </w:rPr>
      </w:pPr>
    </w:p>
    <w:p w14:paraId="3693F563" w14:textId="045944BC" w:rsidR="001E4066" w:rsidRPr="001D184C" w:rsidRDefault="007D26F4">
      <w:pPr>
        <w:rPr>
          <w:sz w:val="22"/>
          <w:szCs w:val="22"/>
        </w:rPr>
      </w:pPr>
      <w:r>
        <w:rPr>
          <w:sz w:val="22"/>
          <w:szCs w:val="22"/>
          <w:highlight w:val="yellow"/>
        </w:rPr>
        <w:t xml:space="preserve">FOR ADDITIONAL GUIDANCE, </w:t>
      </w:r>
      <w:r w:rsidR="00BF1568" w:rsidRPr="007D26F4">
        <w:rPr>
          <w:sz w:val="22"/>
          <w:szCs w:val="22"/>
          <w:highlight w:val="yellow"/>
        </w:rPr>
        <w:t>SEE SECTION 4.1 OF NMSS PROCEDURE</w:t>
      </w:r>
      <w:r w:rsidRPr="007D26F4">
        <w:rPr>
          <w:sz w:val="22"/>
          <w:szCs w:val="22"/>
          <w:highlight w:val="yellow"/>
        </w:rPr>
        <w:t xml:space="preserve"> SA-700 HANDBOOK</w:t>
      </w:r>
    </w:p>
    <w:tbl>
      <w:tblPr>
        <w:tblStyle w:val="TableGrid"/>
        <w:tblW w:w="14850" w:type="dxa"/>
        <w:tblInd w:w="-792" w:type="dxa"/>
        <w:tblBorders>
          <w:top w:val="double" w:sz="6" w:space="0" w:color="auto"/>
          <w:left w:val="double" w:sz="6" w:space="0" w:color="auto"/>
          <w:bottom w:val="double" w:sz="6" w:space="0" w:color="auto"/>
          <w:right w:val="double" w:sz="6" w:space="0" w:color="auto"/>
        </w:tblBorders>
        <w:tblLayout w:type="fixed"/>
        <w:tblLook w:val="01E0" w:firstRow="1" w:lastRow="1" w:firstColumn="1" w:lastColumn="1" w:noHBand="0" w:noVBand="0"/>
      </w:tblPr>
      <w:tblGrid>
        <w:gridCol w:w="1170"/>
        <w:gridCol w:w="1620"/>
        <w:gridCol w:w="1080"/>
        <w:gridCol w:w="3690"/>
        <w:gridCol w:w="1440"/>
        <w:gridCol w:w="1440"/>
        <w:gridCol w:w="4410"/>
      </w:tblGrid>
      <w:tr w:rsidR="007744B6" w:rsidRPr="001D184C" w14:paraId="3693F574" w14:textId="77777777" w:rsidTr="001D184C">
        <w:trPr>
          <w:tblHeader/>
        </w:trPr>
        <w:tc>
          <w:tcPr>
            <w:tcW w:w="1170" w:type="dxa"/>
            <w:tcBorders>
              <w:top w:val="double" w:sz="6" w:space="0" w:color="auto"/>
              <w:bottom w:val="double" w:sz="6" w:space="0" w:color="auto"/>
            </w:tcBorders>
            <w:shd w:val="clear" w:color="auto" w:fill="auto"/>
          </w:tcPr>
          <w:p w14:paraId="3693F564" w14:textId="77777777" w:rsidR="007744B6" w:rsidRPr="001D184C" w:rsidRDefault="007744B6" w:rsidP="001E4066">
            <w:pPr>
              <w:jc w:val="center"/>
              <w:rPr>
                <w:rFonts w:cs="Arial"/>
                <w:sz w:val="22"/>
                <w:szCs w:val="22"/>
              </w:rPr>
            </w:pPr>
          </w:p>
          <w:p w14:paraId="3693F565" w14:textId="77777777" w:rsidR="007744B6" w:rsidRPr="001D184C" w:rsidRDefault="007744B6" w:rsidP="001E4066">
            <w:pPr>
              <w:jc w:val="center"/>
              <w:rPr>
                <w:rFonts w:cs="Arial"/>
                <w:b/>
                <w:bCs/>
                <w:sz w:val="22"/>
                <w:szCs w:val="22"/>
              </w:rPr>
            </w:pPr>
            <w:r w:rsidRPr="001D184C">
              <w:rPr>
                <w:rFonts w:cs="Arial"/>
                <w:b/>
                <w:bCs/>
                <w:sz w:val="22"/>
                <w:szCs w:val="22"/>
              </w:rPr>
              <w:t>SSL Section</w:t>
            </w:r>
          </w:p>
        </w:tc>
        <w:tc>
          <w:tcPr>
            <w:tcW w:w="1620" w:type="dxa"/>
            <w:tcBorders>
              <w:top w:val="double" w:sz="6" w:space="0" w:color="auto"/>
              <w:bottom w:val="double" w:sz="6" w:space="0" w:color="auto"/>
            </w:tcBorders>
            <w:shd w:val="clear" w:color="auto" w:fill="auto"/>
          </w:tcPr>
          <w:p w14:paraId="3693F566" w14:textId="77777777" w:rsidR="007744B6" w:rsidRPr="001D184C" w:rsidRDefault="007744B6" w:rsidP="001E4066">
            <w:pPr>
              <w:jc w:val="center"/>
              <w:rPr>
                <w:rFonts w:cs="Arial"/>
                <w:b/>
                <w:bCs/>
                <w:sz w:val="22"/>
                <w:szCs w:val="22"/>
              </w:rPr>
            </w:pPr>
          </w:p>
          <w:p w14:paraId="3693F567" w14:textId="77777777" w:rsidR="007744B6" w:rsidRPr="001D184C" w:rsidRDefault="007744B6" w:rsidP="001E4066">
            <w:pPr>
              <w:tabs>
                <w:tab w:val="center" w:pos="825"/>
              </w:tabs>
              <w:jc w:val="center"/>
              <w:rPr>
                <w:rFonts w:cs="Arial"/>
                <w:b/>
                <w:bCs/>
                <w:sz w:val="22"/>
                <w:szCs w:val="22"/>
              </w:rPr>
            </w:pPr>
            <w:r w:rsidRPr="001D184C">
              <w:rPr>
                <w:rFonts w:cs="Arial"/>
                <w:b/>
                <w:bCs/>
                <w:sz w:val="22"/>
                <w:szCs w:val="22"/>
              </w:rPr>
              <w:t>Title</w:t>
            </w:r>
          </w:p>
        </w:tc>
        <w:tc>
          <w:tcPr>
            <w:tcW w:w="1080" w:type="dxa"/>
            <w:tcBorders>
              <w:top w:val="double" w:sz="6" w:space="0" w:color="auto"/>
              <w:bottom w:val="double" w:sz="6" w:space="0" w:color="auto"/>
            </w:tcBorders>
            <w:shd w:val="clear" w:color="auto" w:fill="auto"/>
          </w:tcPr>
          <w:p w14:paraId="3693F568" w14:textId="77777777" w:rsidR="007744B6" w:rsidRPr="001D184C" w:rsidRDefault="007744B6" w:rsidP="001E4066">
            <w:pPr>
              <w:jc w:val="center"/>
              <w:rPr>
                <w:rFonts w:cs="Arial"/>
                <w:b/>
                <w:bCs/>
                <w:sz w:val="22"/>
                <w:szCs w:val="22"/>
              </w:rPr>
            </w:pPr>
          </w:p>
          <w:p w14:paraId="3693F569" w14:textId="77777777" w:rsidR="007744B6" w:rsidRPr="001D184C" w:rsidRDefault="007744B6" w:rsidP="001E4066">
            <w:pPr>
              <w:tabs>
                <w:tab w:val="center" w:pos="375"/>
              </w:tabs>
              <w:jc w:val="center"/>
              <w:rPr>
                <w:rFonts w:cs="Arial"/>
                <w:b/>
                <w:bCs/>
                <w:sz w:val="22"/>
                <w:szCs w:val="22"/>
              </w:rPr>
            </w:pPr>
            <w:r w:rsidRPr="001D184C">
              <w:rPr>
                <w:rFonts w:cs="Arial"/>
                <w:b/>
                <w:bCs/>
                <w:sz w:val="22"/>
                <w:szCs w:val="22"/>
              </w:rPr>
              <w:t>State</w:t>
            </w:r>
          </w:p>
          <w:p w14:paraId="3693F56A" w14:textId="77777777" w:rsidR="007744B6" w:rsidRPr="001D184C" w:rsidRDefault="007744B6" w:rsidP="001E4066">
            <w:pPr>
              <w:jc w:val="center"/>
              <w:rPr>
                <w:rFonts w:cs="Arial"/>
                <w:b/>
                <w:bCs/>
                <w:sz w:val="22"/>
                <w:szCs w:val="22"/>
              </w:rPr>
            </w:pPr>
            <w:r w:rsidRPr="001D184C">
              <w:rPr>
                <w:rFonts w:cs="Arial"/>
                <w:b/>
                <w:bCs/>
                <w:sz w:val="22"/>
                <w:szCs w:val="22"/>
              </w:rPr>
              <w:t>Section</w:t>
            </w:r>
          </w:p>
        </w:tc>
        <w:tc>
          <w:tcPr>
            <w:tcW w:w="3690" w:type="dxa"/>
            <w:tcBorders>
              <w:top w:val="double" w:sz="6" w:space="0" w:color="auto"/>
              <w:bottom w:val="double" w:sz="6" w:space="0" w:color="auto"/>
            </w:tcBorders>
            <w:shd w:val="clear" w:color="auto" w:fill="auto"/>
            <w:vAlign w:val="center"/>
          </w:tcPr>
          <w:p w14:paraId="3693F56B" w14:textId="77777777" w:rsidR="007744B6" w:rsidRPr="001D184C" w:rsidRDefault="007744B6" w:rsidP="007744B6">
            <w:pPr>
              <w:tabs>
                <w:tab w:val="center" w:pos="1725"/>
              </w:tabs>
              <w:jc w:val="center"/>
              <w:rPr>
                <w:rFonts w:cs="Arial"/>
                <w:b/>
                <w:bCs/>
                <w:sz w:val="22"/>
                <w:szCs w:val="22"/>
              </w:rPr>
            </w:pPr>
            <w:r w:rsidRPr="001D184C">
              <w:rPr>
                <w:rFonts w:cs="Arial"/>
                <w:b/>
                <w:bCs/>
                <w:sz w:val="22"/>
                <w:szCs w:val="22"/>
              </w:rPr>
              <w:t>Text of SSL</w:t>
            </w:r>
          </w:p>
        </w:tc>
        <w:tc>
          <w:tcPr>
            <w:tcW w:w="1440" w:type="dxa"/>
            <w:tcBorders>
              <w:top w:val="double" w:sz="6" w:space="0" w:color="auto"/>
              <w:bottom w:val="double" w:sz="6" w:space="0" w:color="auto"/>
            </w:tcBorders>
            <w:shd w:val="clear" w:color="auto" w:fill="auto"/>
          </w:tcPr>
          <w:p w14:paraId="3693F56C" w14:textId="77777777" w:rsidR="007744B6" w:rsidRPr="001D184C" w:rsidRDefault="007744B6" w:rsidP="001E4066">
            <w:pPr>
              <w:jc w:val="center"/>
              <w:rPr>
                <w:rFonts w:cs="Arial"/>
                <w:b/>
                <w:bCs/>
                <w:sz w:val="22"/>
                <w:szCs w:val="22"/>
              </w:rPr>
            </w:pPr>
          </w:p>
          <w:p w14:paraId="3693F56D" w14:textId="77777777" w:rsidR="007744B6" w:rsidRPr="001D184C" w:rsidRDefault="007744B6" w:rsidP="001E4066">
            <w:pPr>
              <w:jc w:val="center"/>
              <w:rPr>
                <w:rFonts w:cs="Arial"/>
                <w:b/>
                <w:bCs/>
                <w:sz w:val="22"/>
                <w:szCs w:val="22"/>
              </w:rPr>
            </w:pPr>
            <w:r w:rsidRPr="001D184C">
              <w:rPr>
                <w:rFonts w:cs="Arial"/>
                <w:b/>
                <w:bCs/>
                <w:sz w:val="22"/>
                <w:szCs w:val="22"/>
              </w:rPr>
              <w:t>Difference</w:t>
            </w:r>
          </w:p>
          <w:p w14:paraId="3693F56E" w14:textId="77777777" w:rsidR="007744B6" w:rsidRPr="001D184C" w:rsidRDefault="007744B6" w:rsidP="001E4066">
            <w:pPr>
              <w:jc w:val="center"/>
              <w:rPr>
                <w:rFonts w:cs="Arial"/>
                <w:b/>
                <w:bCs/>
                <w:sz w:val="22"/>
                <w:szCs w:val="22"/>
              </w:rPr>
            </w:pPr>
            <w:r w:rsidRPr="001D184C">
              <w:rPr>
                <w:rFonts w:cs="Arial"/>
                <w:b/>
                <w:bCs/>
                <w:sz w:val="22"/>
                <w:szCs w:val="22"/>
              </w:rPr>
              <w:t>Yes/No</w:t>
            </w:r>
          </w:p>
        </w:tc>
        <w:tc>
          <w:tcPr>
            <w:tcW w:w="1440" w:type="dxa"/>
            <w:tcBorders>
              <w:top w:val="double" w:sz="6" w:space="0" w:color="auto"/>
              <w:bottom w:val="double" w:sz="6" w:space="0" w:color="auto"/>
            </w:tcBorders>
            <w:shd w:val="clear" w:color="auto" w:fill="auto"/>
          </w:tcPr>
          <w:p w14:paraId="3693F56F" w14:textId="77777777" w:rsidR="007744B6" w:rsidRPr="001D184C" w:rsidRDefault="007744B6" w:rsidP="001E4066">
            <w:pPr>
              <w:jc w:val="center"/>
              <w:rPr>
                <w:rFonts w:cs="Arial"/>
                <w:b/>
                <w:bCs/>
                <w:sz w:val="22"/>
                <w:szCs w:val="22"/>
              </w:rPr>
            </w:pPr>
          </w:p>
          <w:p w14:paraId="3693F570" w14:textId="77777777" w:rsidR="007744B6" w:rsidRPr="001D184C" w:rsidRDefault="007744B6" w:rsidP="001E4066">
            <w:pPr>
              <w:jc w:val="center"/>
              <w:rPr>
                <w:rFonts w:cs="Arial"/>
                <w:b/>
                <w:bCs/>
                <w:sz w:val="22"/>
                <w:szCs w:val="22"/>
              </w:rPr>
            </w:pPr>
            <w:r w:rsidRPr="001D184C">
              <w:rPr>
                <w:rFonts w:cs="Arial"/>
                <w:b/>
                <w:bCs/>
                <w:sz w:val="22"/>
                <w:szCs w:val="22"/>
              </w:rPr>
              <w:t>Significant</w:t>
            </w:r>
          </w:p>
          <w:p w14:paraId="3693F571" w14:textId="77777777" w:rsidR="007744B6" w:rsidRPr="001D184C" w:rsidRDefault="007744B6" w:rsidP="001E4066">
            <w:pPr>
              <w:jc w:val="center"/>
              <w:rPr>
                <w:rFonts w:cs="Arial"/>
                <w:b/>
                <w:bCs/>
                <w:sz w:val="22"/>
                <w:szCs w:val="22"/>
              </w:rPr>
            </w:pPr>
            <w:r w:rsidRPr="001D184C">
              <w:rPr>
                <w:rFonts w:cs="Arial"/>
                <w:b/>
                <w:bCs/>
                <w:sz w:val="22"/>
                <w:szCs w:val="22"/>
              </w:rPr>
              <w:t>Yes/No</w:t>
            </w:r>
          </w:p>
        </w:tc>
        <w:tc>
          <w:tcPr>
            <w:tcW w:w="4410" w:type="dxa"/>
            <w:tcBorders>
              <w:top w:val="double" w:sz="6" w:space="0" w:color="auto"/>
              <w:bottom w:val="double" w:sz="6" w:space="0" w:color="auto"/>
            </w:tcBorders>
            <w:shd w:val="clear" w:color="auto" w:fill="auto"/>
          </w:tcPr>
          <w:p w14:paraId="3693F572" w14:textId="77777777" w:rsidR="007744B6" w:rsidRPr="001D184C" w:rsidRDefault="007744B6" w:rsidP="001E4066">
            <w:pPr>
              <w:jc w:val="center"/>
              <w:rPr>
                <w:rFonts w:cs="Arial"/>
                <w:b/>
                <w:bCs/>
                <w:sz w:val="22"/>
                <w:szCs w:val="22"/>
              </w:rPr>
            </w:pPr>
          </w:p>
          <w:p w14:paraId="3693F573" w14:textId="77777777" w:rsidR="007744B6" w:rsidRPr="001D184C" w:rsidRDefault="007744B6" w:rsidP="001E4066">
            <w:pPr>
              <w:jc w:val="center"/>
              <w:rPr>
                <w:rFonts w:cs="Arial"/>
                <w:b/>
                <w:bCs/>
                <w:sz w:val="22"/>
                <w:szCs w:val="22"/>
              </w:rPr>
            </w:pPr>
            <w:r w:rsidRPr="001D184C">
              <w:rPr>
                <w:rFonts w:cs="Arial"/>
                <w:b/>
                <w:bCs/>
                <w:sz w:val="22"/>
                <w:szCs w:val="22"/>
              </w:rPr>
              <w:t>If Difference, Why or Why Not Was a Comment Generated</w:t>
            </w:r>
          </w:p>
        </w:tc>
      </w:tr>
      <w:tr w:rsidR="007744B6" w:rsidRPr="001D184C" w14:paraId="3693F580" w14:textId="77777777" w:rsidTr="001D184C">
        <w:tc>
          <w:tcPr>
            <w:tcW w:w="1170" w:type="dxa"/>
            <w:tcBorders>
              <w:top w:val="double" w:sz="6" w:space="0" w:color="auto"/>
            </w:tcBorders>
          </w:tcPr>
          <w:p w14:paraId="3693F575" w14:textId="77777777" w:rsidR="007744B6" w:rsidRPr="001D184C" w:rsidRDefault="007744B6" w:rsidP="00303ED1">
            <w:pPr>
              <w:spacing w:before="100" w:beforeAutospacing="1"/>
              <w:rPr>
                <w:rFonts w:cs="Arial"/>
                <w:sz w:val="22"/>
                <w:szCs w:val="22"/>
              </w:rPr>
            </w:pPr>
            <w:r w:rsidRPr="001D184C">
              <w:rPr>
                <w:rFonts w:cs="Arial"/>
                <w:color w:val="000000"/>
                <w:sz w:val="22"/>
                <w:szCs w:val="22"/>
              </w:rPr>
              <w:t>Section 1</w:t>
            </w:r>
          </w:p>
        </w:tc>
        <w:tc>
          <w:tcPr>
            <w:tcW w:w="1620" w:type="dxa"/>
            <w:tcBorders>
              <w:top w:val="double" w:sz="6" w:space="0" w:color="auto"/>
            </w:tcBorders>
          </w:tcPr>
          <w:p w14:paraId="3693F576" w14:textId="77777777" w:rsidR="007744B6" w:rsidRPr="001D184C" w:rsidRDefault="009909A2" w:rsidP="00303ED1">
            <w:pPr>
              <w:pStyle w:val="HTMLPreformatted"/>
              <w:spacing w:before="100" w:beforeAutospacing="1"/>
              <w:rPr>
                <w:rFonts w:ascii="Arial" w:hAnsi="Arial" w:cs="Arial"/>
                <w:sz w:val="22"/>
                <w:szCs w:val="22"/>
              </w:rPr>
            </w:pPr>
            <w:r w:rsidRPr="001D184C">
              <w:rPr>
                <w:rFonts w:ascii="Arial" w:hAnsi="Arial" w:cs="Arial"/>
                <w:iCs/>
                <w:color w:val="000000"/>
                <w:sz w:val="22"/>
                <w:szCs w:val="22"/>
              </w:rPr>
              <w:t>[Short Title.]</w:t>
            </w:r>
          </w:p>
        </w:tc>
        <w:tc>
          <w:tcPr>
            <w:tcW w:w="1080" w:type="dxa"/>
            <w:tcBorders>
              <w:top w:val="double" w:sz="6" w:space="0" w:color="auto"/>
            </w:tcBorders>
          </w:tcPr>
          <w:p w14:paraId="3693F577" w14:textId="77777777" w:rsidR="007744B6" w:rsidRPr="001D184C" w:rsidRDefault="007744B6" w:rsidP="00303ED1">
            <w:pPr>
              <w:spacing w:before="100" w:beforeAutospacing="1"/>
              <w:rPr>
                <w:rFonts w:cs="Arial"/>
                <w:sz w:val="22"/>
                <w:szCs w:val="22"/>
              </w:rPr>
            </w:pPr>
          </w:p>
          <w:p w14:paraId="3693F578" w14:textId="77777777" w:rsidR="007744B6" w:rsidRPr="001D184C" w:rsidRDefault="007744B6" w:rsidP="00303ED1">
            <w:pPr>
              <w:spacing w:before="100" w:beforeAutospacing="1"/>
              <w:rPr>
                <w:rFonts w:cs="Arial"/>
                <w:sz w:val="22"/>
                <w:szCs w:val="22"/>
              </w:rPr>
            </w:pPr>
          </w:p>
        </w:tc>
        <w:tc>
          <w:tcPr>
            <w:tcW w:w="3690" w:type="dxa"/>
            <w:tcBorders>
              <w:top w:val="double" w:sz="6" w:space="0" w:color="auto"/>
            </w:tcBorders>
          </w:tcPr>
          <w:p w14:paraId="3693F579" w14:textId="77777777" w:rsidR="007744B6" w:rsidRPr="001D184C" w:rsidRDefault="009909A2" w:rsidP="0030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cs="Arial"/>
                <w:sz w:val="22"/>
                <w:szCs w:val="22"/>
              </w:rPr>
            </w:pPr>
            <w:r w:rsidRPr="001D184C">
              <w:rPr>
                <w:rFonts w:cs="Arial"/>
                <w:color w:val="000000"/>
                <w:sz w:val="22"/>
                <w:szCs w:val="22"/>
              </w:rPr>
              <w:t>This act may be cited as the Radiation Control Act.</w:t>
            </w:r>
          </w:p>
        </w:tc>
        <w:tc>
          <w:tcPr>
            <w:tcW w:w="1440" w:type="dxa"/>
            <w:tcBorders>
              <w:top w:val="double" w:sz="6" w:space="0" w:color="auto"/>
            </w:tcBorders>
          </w:tcPr>
          <w:p w14:paraId="3693F57A" w14:textId="77777777" w:rsidR="007744B6" w:rsidRPr="001D184C" w:rsidRDefault="007744B6" w:rsidP="00303ED1">
            <w:pPr>
              <w:spacing w:before="100" w:beforeAutospacing="1"/>
              <w:rPr>
                <w:rFonts w:cs="Arial"/>
                <w:sz w:val="22"/>
                <w:szCs w:val="22"/>
              </w:rPr>
            </w:pPr>
          </w:p>
          <w:p w14:paraId="3693F57B" w14:textId="77777777" w:rsidR="007744B6" w:rsidRPr="001D184C" w:rsidRDefault="007744B6" w:rsidP="00303ED1">
            <w:pPr>
              <w:spacing w:before="100" w:beforeAutospacing="1"/>
              <w:rPr>
                <w:rFonts w:cs="Arial"/>
                <w:sz w:val="22"/>
                <w:szCs w:val="22"/>
              </w:rPr>
            </w:pPr>
          </w:p>
        </w:tc>
        <w:tc>
          <w:tcPr>
            <w:tcW w:w="1440" w:type="dxa"/>
            <w:tcBorders>
              <w:top w:val="double" w:sz="6" w:space="0" w:color="auto"/>
            </w:tcBorders>
          </w:tcPr>
          <w:p w14:paraId="3693F57C" w14:textId="77777777" w:rsidR="007744B6" w:rsidRPr="001D184C" w:rsidRDefault="007744B6" w:rsidP="00303ED1">
            <w:pPr>
              <w:spacing w:before="100" w:beforeAutospacing="1"/>
              <w:rPr>
                <w:rFonts w:cs="Arial"/>
                <w:sz w:val="22"/>
                <w:szCs w:val="22"/>
              </w:rPr>
            </w:pPr>
          </w:p>
          <w:p w14:paraId="3693F57D" w14:textId="77777777" w:rsidR="007744B6" w:rsidRPr="001D184C" w:rsidRDefault="007744B6" w:rsidP="00303ED1">
            <w:pPr>
              <w:spacing w:before="100" w:beforeAutospacing="1"/>
              <w:rPr>
                <w:rFonts w:cs="Arial"/>
                <w:sz w:val="22"/>
                <w:szCs w:val="22"/>
              </w:rPr>
            </w:pPr>
          </w:p>
        </w:tc>
        <w:tc>
          <w:tcPr>
            <w:tcW w:w="4410" w:type="dxa"/>
            <w:tcBorders>
              <w:top w:val="double" w:sz="6" w:space="0" w:color="auto"/>
            </w:tcBorders>
          </w:tcPr>
          <w:p w14:paraId="3693F57E" w14:textId="77777777" w:rsidR="007744B6" w:rsidRPr="001D184C" w:rsidRDefault="007744B6" w:rsidP="00303ED1">
            <w:pPr>
              <w:spacing w:before="100" w:beforeAutospacing="1"/>
              <w:rPr>
                <w:rFonts w:cs="Arial"/>
                <w:sz w:val="22"/>
                <w:szCs w:val="22"/>
              </w:rPr>
            </w:pPr>
          </w:p>
          <w:p w14:paraId="3693F57F" w14:textId="77777777" w:rsidR="007744B6" w:rsidRPr="001D184C" w:rsidRDefault="007744B6" w:rsidP="00303ED1">
            <w:pPr>
              <w:spacing w:before="100" w:beforeAutospacing="1"/>
              <w:rPr>
                <w:rFonts w:cs="Arial"/>
                <w:sz w:val="22"/>
                <w:szCs w:val="22"/>
              </w:rPr>
            </w:pPr>
          </w:p>
        </w:tc>
      </w:tr>
      <w:tr w:rsidR="007744B6" w:rsidRPr="001D184C" w14:paraId="3693F58C" w14:textId="77777777" w:rsidTr="001D184C">
        <w:tc>
          <w:tcPr>
            <w:tcW w:w="1170" w:type="dxa"/>
          </w:tcPr>
          <w:p w14:paraId="3693F581" w14:textId="77777777" w:rsidR="007744B6" w:rsidRPr="001D184C" w:rsidRDefault="007B0B83" w:rsidP="001E4066">
            <w:pPr>
              <w:rPr>
                <w:rFonts w:cs="Arial"/>
                <w:sz w:val="22"/>
                <w:szCs w:val="22"/>
              </w:rPr>
            </w:pPr>
            <w:r w:rsidRPr="001D184C">
              <w:rPr>
                <w:rFonts w:cs="Arial"/>
                <w:color w:val="000000"/>
                <w:sz w:val="22"/>
                <w:szCs w:val="22"/>
              </w:rPr>
              <w:t>Section 2</w:t>
            </w:r>
          </w:p>
        </w:tc>
        <w:tc>
          <w:tcPr>
            <w:tcW w:w="1620" w:type="dxa"/>
          </w:tcPr>
          <w:p w14:paraId="3693F582" w14:textId="77777777" w:rsidR="007744B6" w:rsidRPr="001D184C" w:rsidRDefault="007B0B83" w:rsidP="001E4066">
            <w:pPr>
              <w:rPr>
                <w:rFonts w:cs="Arial"/>
                <w:sz w:val="22"/>
                <w:szCs w:val="22"/>
              </w:rPr>
            </w:pPr>
            <w:r w:rsidRPr="001D184C">
              <w:rPr>
                <w:rFonts w:cs="Arial"/>
                <w:iCs/>
                <w:color w:val="000000"/>
                <w:sz w:val="22"/>
                <w:szCs w:val="22"/>
              </w:rPr>
              <w:t>Declaration of Policy</w:t>
            </w:r>
            <w:r w:rsidRPr="001D184C">
              <w:rPr>
                <w:rFonts w:cs="Arial"/>
                <w:sz w:val="22"/>
                <w:szCs w:val="22"/>
              </w:rPr>
              <w:t xml:space="preserve"> </w:t>
            </w:r>
          </w:p>
        </w:tc>
        <w:tc>
          <w:tcPr>
            <w:tcW w:w="1080" w:type="dxa"/>
          </w:tcPr>
          <w:p w14:paraId="3693F583" w14:textId="77777777" w:rsidR="007744B6" w:rsidRPr="001D184C" w:rsidRDefault="007744B6" w:rsidP="001E4066">
            <w:pPr>
              <w:rPr>
                <w:rFonts w:cs="Arial"/>
                <w:sz w:val="22"/>
                <w:szCs w:val="22"/>
              </w:rPr>
            </w:pPr>
          </w:p>
        </w:tc>
        <w:tc>
          <w:tcPr>
            <w:tcW w:w="3690" w:type="dxa"/>
          </w:tcPr>
          <w:p w14:paraId="3693F584" w14:textId="77777777" w:rsidR="007B0B83" w:rsidRPr="001D184C" w:rsidRDefault="007B0B83" w:rsidP="007B0B83">
            <w:pPr>
              <w:rPr>
                <w:rFonts w:cs="Arial"/>
                <w:color w:val="000000"/>
                <w:sz w:val="22"/>
                <w:szCs w:val="22"/>
              </w:rPr>
            </w:pPr>
            <w:r w:rsidRPr="001D184C">
              <w:rPr>
                <w:rFonts w:cs="Arial"/>
                <w:color w:val="000000"/>
                <w:sz w:val="22"/>
                <w:szCs w:val="22"/>
              </w:rPr>
              <w:t>It is the policy of the state in furtherance of its responsibility to protect the [occupational and] public health and safety and the environment:</w:t>
            </w:r>
          </w:p>
          <w:p w14:paraId="3693F585" w14:textId="77777777" w:rsidR="007B0B83" w:rsidRPr="001D184C" w:rsidRDefault="007B0B83" w:rsidP="007B0B83">
            <w:pPr>
              <w:rPr>
                <w:rFonts w:cs="Arial"/>
                <w:color w:val="000000"/>
                <w:sz w:val="22"/>
                <w:szCs w:val="22"/>
              </w:rPr>
            </w:pPr>
            <w:r w:rsidRPr="001D184C">
              <w:rPr>
                <w:rFonts w:cs="Arial"/>
                <w:color w:val="000000"/>
                <w:sz w:val="22"/>
                <w:szCs w:val="22"/>
              </w:rPr>
              <w:t xml:space="preserve">(1) To institute and maintain a regulatory program for sources of ionizing and nonionizing radiation so as to provide for compatibility and equivalency with the standards and regulatory programs of the federal government, [a single [an integrated effective system of regulation within the state, and a system consonant insofar as </w:t>
            </w:r>
            <w:r w:rsidRPr="001D184C">
              <w:rPr>
                <w:rFonts w:cs="Arial"/>
                <w:color w:val="000000"/>
                <w:sz w:val="22"/>
                <w:szCs w:val="22"/>
              </w:rPr>
              <w:lastRenderedPageBreak/>
              <w:t>possible with those of other states.</w:t>
            </w:r>
          </w:p>
          <w:p w14:paraId="3693F586" w14:textId="77777777" w:rsidR="007B0B83" w:rsidRPr="001D184C" w:rsidRDefault="007B0B83" w:rsidP="007B0B83">
            <w:pPr>
              <w:rPr>
                <w:rFonts w:cs="Arial"/>
                <w:color w:val="000000"/>
                <w:sz w:val="22"/>
                <w:szCs w:val="22"/>
              </w:rPr>
            </w:pPr>
            <w:r w:rsidRPr="001D184C">
              <w:rPr>
                <w:rFonts w:cs="Arial"/>
                <w:color w:val="000000"/>
                <w:sz w:val="22"/>
                <w:szCs w:val="22"/>
              </w:rPr>
              <w:t>(2) To institute and maintain a program to permit development and use of sources of radiation for peaceful purposes consistent with the health and safety of the public.</w:t>
            </w:r>
          </w:p>
          <w:p w14:paraId="3693F587" w14:textId="77777777" w:rsidR="007B0B83" w:rsidRPr="001D184C" w:rsidRDefault="007B0B83" w:rsidP="007B0B83">
            <w:pPr>
              <w:rPr>
                <w:rFonts w:cs="Arial"/>
                <w:color w:val="000000"/>
                <w:sz w:val="22"/>
                <w:szCs w:val="22"/>
              </w:rPr>
            </w:pPr>
            <w:r w:rsidRPr="001D184C">
              <w:rPr>
                <w:rFonts w:cs="Arial"/>
                <w:color w:val="000000"/>
                <w:sz w:val="22"/>
                <w:szCs w:val="22"/>
              </w:rPr>
              <w:t>(3) To provide for the availability of capacity either within or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p w14:paraId="3693F588" w14:textId="77777777" w:rsidR="007744B6" w:rsidRPr="001D184C" w:rsidRDefault="007744B6" w:rsidP="007B0B83">
            <w:pPr>
              <w:widowControl/>
              <w:rPr>
                <w:rFonts w:cs="Arial"/>
                <w:sz w:val="22"/>
                <w:szCs w:val="22"/>
              </w:rPr>
            </w:pPr>
          </w:p>
        </w:tc>
        <w:tc>
          <w:tcPr>
            <w:tcW w:w="1440" w:type="dxa"/>
          </w:tcPr>
          <w:p w14:paraId="3693F589" w14:textId="77777777" w:rsidR="007744B6" w:rsidRPr="001D184C" w:rsidRDefault="007744B6" w:rsidP="001E4066">
            <w:pPr>
              <w:rPr>
                <w:rFonts w:cs="Arial"/>
                <w:sz w:val="22"/>
                <w:szCs w:val="22"/>
              </w:rPr>
            </w:pPr>
          </w:p>
        </w:tc>
        <w:tc>
          <w:tcPr>
            <w:tcW w:w="1440" w:type="dxa"/>
          </w:tcPr>
          <w:p w14:paraId="3693F58A" w14:textId="77777777" w:rsidR="007744B6" w:rsidRPr="001D184C" w:rsidRDefault="007744B6" w:rsidP="001E4066">
            <w:pPr>
              <w:rPr>
                <w:rFonts w:cs="Arial"/>
                <w:sz w:val="22"/>
                <w:szCs w:val="22"/>
              </w:rPr>
            </w:pPr>
          </w:p>
        </w:tc>
        <w:tc>
          <w:tcPr>
            <w:tcW w:w="4410" w:type="dxa"/>
          </w:tcPr>
          <w:p w14:paraId="3693F58B" w14:textId="77777777" w:rsidR="007744B6" w:rsidRPr="001D184C" w:rsidRDefault="007744B6" w:rsidP="001E4066">
            <w:pPr>
              <w:rPr>
                <w:rFonts w:cs="Arial"/>
                <w:sz w:val="22"/>
                <w:szCs w:val="22"/>
              </w:rPr>
            </w:pPr>
          </w:p>
        </w:tc>
      </w:tr>
      <w:tr w:rsidR="007744B6" w:rsidRPr="001D184C" w14:paraId="3693F599" w14:textId="77777777" w:rsidTr="001D184C">
        <w:tc>
          <w:tcPr>
            <w:tcW w:w="1170" w:type="dxa"/>
          </w:tcPr>
          <w:p w14:paraId="3693F58D" w14:textId="77777777" w:rsidR="007744B6" w:rsidRPr="001D184C" w:rsidRDefault="00ED18CE" w:rsidP="001E4066">
            <w:pPr>
              <w:rPr>
                <w:rFonts w:cs="Arial"/>
                <w:sz w:val="22"/>
                <w:szCs w:val="22"/>
              </w:rPr>
            </w:pPr>
            <w:r w:rsidRPr="001D184C">
              <w:rPr>
                <w:rFonts w:cs="Arial"/>
                <w:color w:val="000000"/>
                <w:sz w:val="22"/>
                <w:szCs w:val="22"/>
              </w:rPr>
              <w:t>Section 3</w:t>
            </w:r>
          </w:p>
        </w:tc>
        <w:tc>
          <w:tcPr>
            <w:tcW w:w="1620" w:type="dxa"/>
          </w:tcPr>
          <w:p w14:paraId="3693F58E" w14:textId="77777777" w:rsidR="007744B6" w:rsidRPr="001D184C" w:rsidRDefault="00ED18CE" w:rsidP="00ED18CE">
            <w:pPr>
              <w:widowControl/>
              <w:rPr>
                <w:rFonts w:cs="Arial"/>
                <w:sz w:val="22"/>
                <w:szCs w:val="22"/>
              </w:rPr>
            </w:pPr>
            <w:r w:rsidRPr="001D184C">
              <w:rPr>
                <w:rFonts w:cs="Arial"/>
                <w:iCs/>
                <w:color w:val="000000"/>
                <w:sz w:val="22"/>
                <w:szCs w:val="22"/>
              </w:rPr>
              <w:t>Purpose</w:t>
            </w:r>
          </w:p>
        </w:tc>
        <w:tc>
          <w:tcPr>
            <w:tcW w:w="1080" w:type="dxa"/>
          </w:tcPr>
          <w:p w14:paraId="3693F58F" w14:textId="77777777" w:rsidR="007744B6" w:rsidRPr="001D184C" w:rsidRDefault="007744B6" w:rsidP="001E4066">
            <w:pPr>
              <w:rPr>
                <w:rFonts w:cs="Arial"/>
                <w:sz w:val="22"/>
                <w:szCs w:val="22"/>
              </w:rPr>
            </w:pPr>
          </w:p>
        </w:tc>
        <w:tc>
          <w:tcPr>
            <w:tcW w:w="3690" w:type="dxa"/>
          </w:tcPr>
          <w:p w14:paraId="3693F590" w14:textId="77777777" w:rsidR="00ED18CE" w:rsidRPr="001D184C" w:rsidRDefault="00ED18CE" w:rsidP="00ED18CE">
            <w:pPr>
              <w:rPr>
                <w:rFonts w:cs="Arial"/>
                <w:color w:val="000000"/>
                <w:sz w:val="22"/>
                <w:szCs w:val="22"/>
              </w:rPr>
            </w:pPr>
            <w:r w:rsidRPr="001D184C">
              <w:rPr>
                <w:rFonts w:cs="Arial"/>
                <w:color w:val="000000"/>
                <w:sz w:val="22"/>
                <w:szCs w:val="22"/>
              </w:rPr>
              <w:t>It is the purpose of this act to provide:</w:t>
            </w:r>
          </w:p>
          <w:p w14:paraId="3693F591" w14:textId="77777777" w:rsidR="00ED18CE" w:rsidRPr="001D184C" w:rsidRDefault="00ED18CE" w:rsidP="00ED18CE">
            <w:pPr>
              <w:rPr>
                <w:rFonts w:cs="Arial"/>
                <w:color w:val="000000"/>
                <w:sz w:val="22"/>
                <w:szCs w:val="22"/>
              </w:rPr>
            </w:pPr>
            <w:r w:rsidRPr="001D184C">
              <w:rPr>
                <w:rFonts w:cs="Arial"/>
                <w:color w:val="000000"/>
                <w:sz w:val="22"/>
                <w:szCs w:val="22"/>
              </w:rPr>
              <w:t>(1) A program of effective regulation of sources of radiation for the protection of the [occupational and] public health and safety.</w:t>
            </w:r>
          </w:p>
          <w:p w14:paraId="3693F592" w14:textId="77777777" w:rsidR="00ED18CE" w:rsidRPr="001D184C" w:rsidRDefault="00ED18CE" w:rsidP="00ED18CE">
            <w:pPr>
              <w:rPr>
                <w:rFonts w:cs="Arial"/>
                <w:color w:val="000000"/>
                <w:sz w:val="22"/>
                <w:szCs w:val="22"/>
              </w:rPr>
            </w:pPr>
            <w:r w:rsidRPr="001D184C">
              <w:rPr>
                <w:rFonts w:cs="Arial"/>
                <w:color w:val="000000"/>
                <w:sz w:val="22"/>
                <w:szCs w:val="22"/>
              </w:rPr>
              <w:t xml:space="preserve">(2)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w:t>
            </w:r>
            <w:r w:rsidRPr="001D184C">
              <w:rPr>
                <w:rFonts w:cs="Arial"/>
                <w:color w:val="000000"/>
                <w:sz w:val="22"/>
                <w:szCs w:val="22"/>
              </w:rPr>
              <w:lastRenderedPageBreak/>
              <w:t>minimized.</w:t>
            </w:r>
          </w:p>
          <w:p w14:paraId="3693F593" w14:textId="77777777" w:rsidR="00ED18CE" w:rsidRPr="001D184C" w:rsidRDefault="00ED18CE" w:rsidP="00ED18CE">
            <w:pPr>
              <w:rPr>
                <w:rFonts w:cs="Arial"/>
                <w:color w:val="000000"/>
                <w:sz w:val="22"/>
                <w:szCs w:val="22"/>
              </w:rPr>
            </w:pPr>
            <w:r w:rsidRPr="001D184C">
              <w:rPr>
                <w:rFonts w:cs="Arial"/>
                <w:color w:val="000000"/>
                <w:sz w:val="22"/>
                <w:szCs w:val="22"/>
              </w:rPr>
              <w:t>(3) A program to establish procedures for assumption and performance of certain regulatory responsibilities with respect to byproduct, source and special nuclear materials and radiation generating equipment.</w:t>
            </w:r>
          </w:p>
          <w:p w14:paraId="3693F594" w14:textId="77777777" w:rsidR="00ED18CE" w:rsidRPr="001D184C" w:rsidRDefault="00ED18CE" w:rsidP="00ED18CE">
            <w:pPr>
              <w:rPr>
                <w:rFonts w:cs="Arial"/>
                <w:color w:val="000000"/>
                <w:sz w:val="22"/>
                <w:szCs w:val="22"/>
              </w:rPr>
            </w:pPr>
            <w:r w:rsidRPr="001D184C">
              <w:rPr>
                <w:rFonts w:cs="Arial"/>
                <w:color w:val="000000"/>
                <w:sz w:val="22"/>
                <w:szCs w:val="22"/>
              </w:rPr>
              <w:t>(4) A program to permit use of sources of radiation consistent with the health and safety of the public.</w:t>
            </w:r>
          </w:p>
          <w:p w14:paraId="3693F595" w14:textId="77777777" w:rsidR="007744B6" w:rsidRPr="001D184C" w:rsidRDefault="007744B6" w:rsidP="00C44FE6">
            <w:pPr>
              <w:widowControl/>
              <w:rPr>
                <w:rFonts w:cs="Arial"/>
                <w:sz w:val="22"/>
                <w:szCs w:val="22"/>
              </w:rPr>
            </w:pPr>
          </w:p>
        </w:tc>
        <w:tc>
          <w:tcPr>
            <w:tcW w:w="1440" w:type="dxa"/>
          </w:tcPr>
          <w:p w14:paraId="3693F596" w14:textId="77777777" w:rsidR="007744B6" w:rsidRPr="001D184C" w:rsidRDefault="007744B6" w:rsidP="001E4066">
            <w:pPr>
              <w:rPr>
                <w:rFonts w:cs="Arial"/>
                <w:sz w:val="22"/>
                <w:szCs w:val="22"/>
              </w:rPr>
            </w:pPr>
          </w:p>
        </w:tc>
        <w:tc>
          <w:tcPr>
            <w:tcW w:w="1440" w:type="dxa"/>
          </w:tcPr>
          <w:p w14:paraId="3693F597" w14:textId="77777777" w:rsidR="007744B6" w:rsidRPr="001D184C" w:rsidRDefault="007744B6" w:rsidP="001E4066">
            <w:pPr>
              <w:rPr>
                <w:rFonts w:cs="Arial"/>
                <w:sz w:val="22"/>
                <w:szCs w:val="22"/>
              </w:rPr>
            </w:pPr>
          </w:p>
        </w:tc>
        <w:tc>
          <w:tcPr>
            <w:tcW w:w="4410" w:type="dxa"/>
          </w:tcPr>
          <w:p w14:paraId="3693F598" w14:textId="77777777" w:rsidR="007744B6" w:rsidRPr="001D184C" w:rsidRDefault="007744B6" w:rsidP="001E4066">
            <w:pPr>
              <w:rPr>
                <w:rFonts w:cs="Arial"/>
                <w:sz w:val="22"/>
                <w:szCs w:val="22"/>
              </w:rPr>
            </w:pPr>
          </w:p>
        </w:tc>
      </w:tr>
      <w:tr w:rsidR="007744B6" w:rsidRPr="001D184C" w14:paraId="3693F5A6" w14:textId="77777777" w:rsidTr="001D184C">
        <w:tc>
          <w:tcPr>
            <w:tcW w:w="1170" w:type="dxa"/>
          </w:tcPr>
          <w:p w14:paraId="3693F59A" w14:textId="77777777" w:rsidR="007744B6" w:rsidRPr="001D184C" w:rsidRDefault="00F11C5D" w:rsidP="001E4066">
            <w:pPr>
              <w:rPr>
                <w:rFonts w:cs="Arial"/>
                <w:sz w:val="22"/>
                <w:szCs w:val="22"/>
              </w:rPr>
            </w:pPr>
            <w:r w:rsidRPr="001D184C">
              <w:rPr>
                <w:rFonts w:cs="Arial"/>
                <w:color w:val="000000"/>
                <w:sz w:val="22"/>
                <w:szCs w:val="22"/>
              </w:rPr>
              <w:t>Section 4</w:t>
            </w:r>
          </w:p>
        </w:tc>
        <w:tc>
          <w:tcPr>
            <w:tcW w:w="1620" w:type="dxa"/>
          </w:tcPr>
          <w:p w14:paraId="3693F59B" w14:textId="77777777" w:rsidR="007744B6" w:rsidRPr="001D184C" w:rsidRDefault="00F11C5D" w:rsidP="00F11C5D">
            <w:pPr>
              <w:widowControl/>
              <w:rPr>
                <w:rFonts w:cs="Arial"/>
                <w:sz w:val="22"/>
                <w:szCs w:val="22"/>
              </w:rPr>
            </w:pPr>
            <w:r w:rsidRPr="001D184C">
              <w:rPr>
                <w:rFonts w:cs="Arial"/>
                <w:sz w:val="22"/>
                <w:szCs w:val="22"/>
              </w:rPr>
              <w:t>Definitions:</w:t>
            </w:r>
          </w:p>
          <w:p w14:paraId="3693F59C" w14:textId="77777777" w:rsidR="00F11C5D" w:rsidRPr="001D184C" w:rsidRDefault="00F11C5D" w:rsidP="00F11C5D">
            <w:pPr>
              <w:widowControl/>
              <w:rPr>
                <w:rFonts w:cs="Arial"/>
                <w:sz w:val="22"/>
                <w:szCs w:val="22"/>
              </w:rPr>
            </w:pPr>
          </w:p>
        </w:tc>
        <w:tc>
          <w:tcPr>
            <w:tcW w:w="1080" w:type="dxa"/>
          </w:tcPr>
          <w:p w14:paraId="3693F59D" w14:textId="4057B410" w:rsidR="007744B6" w:rsidRPr="001D184C" w:rsidRDefault="007744B6" w:rsidP="001E4066">
            <w:pPr>
              <w:rPr>
                <w:rFonts w:cs="Arial"/>
                <w:sz w:val="22"/>
                <w:szCs w:val="22"/>
              </w:rPr>
            </w:pPr>
          </w:p>
        </w:tc>
        <w:tc>
          <w:tcPr>
            <w:tcW w:w="3690" w:type="dxa"/>
          </w:tcPr>
          <w:p w14:paraId="3693F59E" w14:textId="77777777" w:rsidR="00F11C5D" w:rsidRPr="001D184C" w:rsidRDefault="00F11C5D" w:rsidP="00F11C5D">
            <w:pPr>
              <w:rPr>
                <w:rFonts w:cs="Arial"/>
                <w:color w:val="000000"/>
                <w:sz w:val="22"/>
                <w:szCs w:val="22"/>
              </w:rPr>
            </w:pPr>
            <w:r w:rsidRPr="001D184C">
              <w:rPr>
                <w:rFonts w:cs="Arial"/>
                <w:iCs/>
                <w:color w:val="000000"/>
                <w:sz w:val="22"/>
                <w:szCs w:val="22"/>
              </w:rPr>
              <w:t xml:space="preserve">[Definitions.] </w:t>
            </w:r>
            <w:r w:rsidRPr="001D184C">
              <w:rPr>
                <w:rFonts w:cs="Arial"/>
                <w:color w:val="000000"/>
                <w:sz w:val="22"/>
                <w:szCs w:val="22"/>
              </w:rPr>
              <w:t>As used in this act:</w:t>
            </w:r>
          </w:p>
          <w:p w14:paraId="64C2C081" w14:textId="26AF4749" w:rsidR="00ED7AE9" w:rsidRPr="00ED7AE9" w:rsidRDefault="00F11C5D" w:rsidP="00ED7AE9">
            <w:pPr>
              <w:rPr>
                <w:rFonts w:cs="Arial"/>
                <w:color w:val="000000"/>
                <w:sz w:val="22"/>
                <w:szCs w:val="22"/>
              </w:rPr>
            </w:pPr>
            <w:r w:rsidRPr="001D184C">
              <w:rPr>
                <w:rFonts w:cs="Arial"/>
                <w:color w:val="000000"/>
                <w:sz w:val="22"/>
                <w:szCs w:val="22"/>
              </w:rPr>
              <w:t>Byproduct material</w:t>
            </w:r>
            <w:r w:rsidR="00ED7AE9">
              <w:rPr>
                <w:rFonts w:cs="Arial"/>
                <w:color w:val="000000"/>
                <w:sz w:val="22"/>
                <w:szCs w:val="22"/>
              </w:rPr>
              <w:t xml:space="preserve"> means</w:t>
            </w:r>
            <w:r w:rsidRPr="001D184C">
              <w:rPr>
                <w:rFonts w:cs="Arial"/>
                <w:color w:val="000000"/>
                <w:sz w:val="22"/>
                <w:szCs w:val="22"/>
              </w:rPr>
              <w:t xml:space="preserve"> </w:t>
            </w:r>
            <w:r w:rsidR="00ED7AE9" w:rsidRPr="00ED7AE9">
              <w:rPr>
                <w:rFonts w:cs="Arial"/>
                <w:color w:val="000000"/>
                <w:sz w:val="22"/>
                <w:szCs w:val="22"/>
              </w:rPr>
              <w:t> (1) Any radioactive material (except special nuclear material) yielded in, or made radioactive by, exposure to the radiation incident to the process of producing or using special nuclear material;</w:t>
            </w:r>
          </w:p>
          <w:p w14:paraId="1E600DF3" w14:textId="77777777" w:rsidR="00ED7AE9" w:rsidRPr="00ED7AE9" w:rsidRDefault="00ED7AE9" w:rsidP="00ED7AE9">
            <w:pPr>
              <w:rPr>
                <w:rFonts w:cs="Arial"/>
                <w:color w:val="000000"/>
                <w:sz w:val="22"/>
                <w:szCs w:val="22"/>
              </w:rPr>
            </w:pPr>
            <w:r w:rsidRPr="00ED7AE9">
              <w:rPr>
                <w:rFonts w:cs="Arial"/>
                <w:color w:val="000000"/>
                <w:sz w:val="22"/>
                <w:szCs w:val="22"/>
              </w:rPr>
              <w:t>(2)(i) Any discrete source of radium-226 that is produced, extracted, or converted after extraction, before, on, or after August 8, 2005, for use for a commercial, medical, or research activity; or</w:t>
            </w:r>
          </w:p>
          <w:p w14:paraId="6603EB22" w14:textId="77777777" w:rsidR="00ED7AE9" w:rsidRPr="00ED7AE9" w:rsidRDefault="00ED7AE9" w:rsidP="00ED7AE9">
            <w:pPr>
              <w:rPr>
                <w:rFonts w:cs="Arial"/>
                <w:color w:val="000000"/>
                <w:sz w:val="22"/>
                <w:szCs w:val="22"/>
              </w:rPr>
            </w:pPr>
            <w:r w:rsidRPr="00ED7AE9">
              <w:rPr>
                <w:rFonts w:cs="Arial"/>
                <w:color w:val="000000"/>
                <w:sz w:val="22"/>
                <w:szCs w:val="22"/>
              </w:rPr>
              <w:t>(ii) Any material that—</w:t>
            </w:r>
          </w:p>
          <w:p w14:paraId="3F60589C" w14:textId="77777777" w:rsidR="00ED7AE9" w:rsidRPr="00ED7AE9" w:rsidRDefault="00ED7AE9" w:rsidP="00ED7AE9">
            <w:pPr>
              <w:rPr>
                <w:rFonts w:cs="Arial"/>
                <w:color w:val="000000"/>
                <w:sz w:val="22"/>
                <w:szCs w:val="22"/>
              </w:rPr>
            </w:pPr>
            <w:r w:rsidRPr="00ED7AE9">
              <w:rPr>
                <w:rFonts w:cs="Arial"/>
                <w:color w:val="000000"/>
                <w:sz w:val="22"/>
                <w:szCs w:val="22"/>
              </w:rPr>
              <w:t>(A) Has been made radioactive by use of a particle accelerator; and</w:t>
            </w:r>
          </w:p>
          <w:p w14:paraId="6E3429AB" w14:textId="77777777" w:rsidR="00ED7AE9" w:rsidRPr="00ED7AE9" w:rsidRDefault="00ED7AE9" w:rsidP="00ED7AE9">
            <w:pPr>
              <w:rPr>
                <w:rFonts w:cs="Arial"/>
                <w:color w:val="000000"/>
                <w:sz w:val="22"/>
                <w:szCs w:val="22"/>
              </w:rPr>
            </w:pPr>
            <w:r w:rsidRPr="00ED7AE9">
              <w:rPr>
                <w:rFonts w:cs="Arial"/>
                <w:color w:val="000000"/>
                <w:sz w:val="22"/>
                <w:szCs w:val="22"/>
              </w:rPr>
              <w:t xml:space="preserve">(B) Is produced, extracted, or converted after extraction, before, on, or after August 8, 2005, for use for a commercial, medical, or </w:t>
            </w:r>
            <w:r w:rsidRPr="00ED7AE9">
              <w:rPr>
                <w:rFonts w:cs="Arial"/>
                <w:color w:val="000000"/>
                <w:sz w:val="22"/>
                <w:szCs w:val="22"/>
              </w:rPr>
              <w:lastRenderedPageBreak/>
              <w:t>research activity; and</w:t>
            </w:r>
          </w:p>
          <w:p w14:paraId="622F6C85" w14:textId="77777777" w:rsidR="00ED7AE9" w:rsidRPr="00ED7AE9" w:rsidRDefault="00ED7AE9" w:rsidP="00ED7AE9">
            <w:pPr>
              <w:rPr>
                <w:rFonts w:cs="Arial"/>
                <w:color w:val="000000"/>
                <w:sz w:val="22"/>
                <w:szCs w:val="22"/>
              </w:rPr>
            </w:pPr>
            <w:r w:rsidRPr="00ED7AE9">
              <w:rPr>
                <w:rFonts w:cs="Arial"/>
                <w:color w:val="000000"/>
                <w:sz w:val="22"/>
                <w:szCs w:val="22"/>
              </w:rPr>
              <w:t>(3) Any discrete source of naturally occurring radioactive material, other than source material, that—</w:t>
            </w:r>
          </w:p>
          <w:p w14:paraId="50631DA1" w14:textId="77777777" w:rsidR="00ED7AE9" w:rsidRPr="00ED7AE9" w:rsidRDefault="00ED7AE9" w:rsidP="00ED7AE9">
            <w:pPr>
              <w:rPr>
                <w:rFonts w:cs="Arial"/>
                <w:color w:val="000000"/>
                <w:sz w:val="22"/>
                <w:szCs w:val="22"/>
              </w:rPr>
            </w:pPr>
            <w:r w:rsidRPr="00ED7AE9">
              <w:rPr>
                <w:rFonts w:cs="Arial"/>
                <w:color w:val="000000"/>
                <w:sz w:val="22"/>
                <w:szCs w:val="22"/>
              </w:rPr>
              <w:t>(i) The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and</w:t>
            </w:r>
          </w:p>
          <w:p w14:paraId="0574983C" w14:textId="77777777" w:rsidR="00ED7AE9" w:rsidRPr="00ED7AE9" w:rsidRDefault="00ED7AE9" w:rsidP="00ED7AE9">
            <w:pPr>
              <w:rPr>
                <w:rFonts w:cs="Arial"/>
                <w:color w:val="000000"/>
                <w:sz w:val="22"/>
                <w:szCs w:val="22"/>
              </w:rPr>
            </w:pPr>
            <w:r w:rsidRPr="00ED7AE9">
              <w:rPr>
                <w:rFonts w:cs="Arial"/>
                <w:color w:val="000000"/>
                <w:sz w:val="22"/>
                <w:szCs w:val="22"/>
              </w:rPr>
              <w:t>(ii) Before, on, or after August 8, 2005, is extracted or converted after extraction for use in a commercial, medical, or research activity.</w:t>
            </w:r>
          </w:p>
          <w:p w14:paraId="3693F5A2" w14:textId="6500FB1B" w:rsidR="007744B6" w:rsidRPr="001D184C" w:rsidRDefault="007744B6" w:rsidP="00ED7AE9">
            <w:pPr>
              <w:rPr>
                <w:rFonts w:cs="Arial"/>
                <w:sz w:val="22"/>
                <w:szCs w:val="22"/>
              </w:rPr>
            </w:pPr>
          </w:p>
        </w:tc>
        <w:tc>
          <w:tcPr>
            <w:tcW w:w="1440" w:type="dxa"/>
          </w:tcPr>
          <w:p w14:paraId="3693F5A3" w14:textId="77777777" w:rsidR="007744B6" w:rsidRPr="001D184C" w:rsidRDefault="007744B6" w:rsidP="001E4066">
            <w:pPr>
              <w:rPr>
                <w:rFonts w:cs="Arial"/>
                <w:sz w:val="22"/>
                <w:szCs w:val="22"/>
              </w:rPr>
            </w:pPr>
          </w:p>
        </w:tc>
        <w:tc>
          <w:tcPr>
            <w:tcW w:w="1440" w:type="dxa"/>
          </w:tcPr>
          <w:p w14:paraId="3693F5A4" w14:textId="77777777" w:rsidR="007744B6" w:rsidRPr="001D184C" w:rsidRDefault="007744B6" w:rsidP="001E4066">
            <w:pPr>
              <w:rPr>
                <w:rFonts w:cs="Arial"/>
                <w:sz w:val="22"/>
                <w:szCs w:val="22"/>
              </w:rPr>
            </w:pPr>
          </w:p>
        </w:tc>
        <w:tc>
          <w:tcPr>
            <w:tcW w:w="4410" w:type="dxa"/>
          </w:tcPr>
          <w:p w14:paraId="3693F5A5" w14:textId="77777777" w:rsidR="007744B6" w:rsidRPr="001D184C" w:rsidRDefault="007744B6" w:rsidP="001E4066">
            <w:pPr>
              <w:rPr>
                <w:rFonts w:cs="Arial"/>
                <w:sz w:val="22"/>
                <w:szCs w:val="22"/>
              </w:rPr>
            </w:pPr>
          </w:p>
        </w:tc>
      </w:tr>
      <w:tr w:rsidR="007744B6" w:rsidRPr="001D184C" w14:paraId="3693F5B0" w14:textId="77777777" w:rsidTr="001D184C">
        <w:tc>
          <w:tcPr>
            <w:tcW w:w="1170" w:type="dxa"/>
          </w:tcPr>
          <w:p w14:paraId="3693F5A7" w14:textId="77777777" w:rsidR="007744B6" w:rsidRPr="001D184C" w:rsidRDefault="00F11C5D" w:rsidP="001E4066">
            <w:pPr>
              <w:rPr>
                <w:rFonts w:cs="Arial"/>
                <w:sz w:val="22"/>
                <w:szCs w:val="22"/>
              </w:rPr>
            </w:pPr>
            <w:r w:rsidRPr="001D184C">
              <w:rPr>
                <w:rFonts w:cs="Helvetica-Bold"/>
                <w:bCs/>
                <w:sz w:val="22"/>
                <w:szCs w:val="22"/>
              </w:rPr>
              <w:t>Section 4</w:t>
            </w:r>
          </w:p>
        </w:tc>
        <w:tc>
          <w:tcPr>
            <w:tcW w:w="1620" w:type="dxa"/>
          </w:tcPr>
          <w:p w14:paraId="3693F5A8" w14:textId="77777777" w:rsidR="007744B6" w:rsidRPr="001D184C" w:rsidRDefault="00F11C5D" w:rsidP="00502C13">
            <w:pPr>
              <w:widowControl/>
              <w:rPr>
                <w:rFonts w:cs="Helvetica-Bold"/>
                <w:bCs/>
                <w:sz w:val="22"/>
                <w:szCs w:val="22"/>
              </w:rPr>
            </w:pPr>
            <w:r w:rsidRPr="001D184C">
              <w:rPr>
                <w:rFonts w:cs="Helvetica-Bold"/>
                <w:bCs/>
                <w:sz w:val="22"/>
                <w:szCs w:val="22"/>
              </w:rPr>
              <w:t>Definitions:</w:t>
            </w:r>
          </w:p>
          <w:p w14:paraId="3693F5A9" w14:textId="77777777" w:rsidR="007744B6" w:rsidRPr="001D184C" w:rsidRDefault="007744B6" w:rsidP="001E4066">
            <w:pPr>
              <w:rPr>
                <w:rFonts w:cs="Arial"/>
                <w:sz w:val="22"/>
                <w:szCs w:val="22"/>
              </w:rPr>
            </w:pPr>
          </w:p>
        </w:tc>
        <w:tc>
          <w:tcPr>
            <w:tcW w:w="1080" w:type="dxa"/>
          </w:tcPr>
          <w:p w14:paraId="3693F5AA" w14:textId="77777777" w:rsidR="007744B6" w:rsidRPr="001D184C" w:rsidRDefault="007744B6" w:rsidP="001E4066">
            <w:pPr>
              <w:rPr>
                <w:rFonts w:cs="Arial"/>
                <w:sz w:val="22"/>
                <w:szCs w:val="22"/>
              </w:rPr>
            </w:pPr>
          </w:p>
        </w:tc>
        <w:tc>
          <w:tcPr>
            <w:tcW w:w="3690" w:type="dxa"/>
          </w:tcPr>
          <w:p w14:paraId="3693F5AB" w14:textId="77777777" w:rsidR="00F11C5D" w:rsidRPr="001D184C" w:rsidRDefault="00F11C5D" w:rsidP="00F11C5D">
            <w:pPr>
              <w:rPr>
                <w:rFonts w:cs="Arial"/>
                <w:color w:val="000000"/>
                <w:sz w:val="22"/>
                <w:szCs w:val="22"/>
              </w:rPr>
            </w:pPr>
            <w:r w:rsidRPr="001D184C">
              <w:rPr>
                <w:rFonts w:cs="Arial"/>
                <w:color w:val="000000"/>
                <w:sz w:val="22"/>
                <w:szCs w:val="22"/>
              </w:rPr>
              <w:t>(2) "Civil penalty" means any monetary penalty levied on a licensee or registrant because of violations of statutes, regulations, licenses or registration certificates, but does not include criminal penalties.</w:t>
            </w:r>
          </w:p>
          <w:p w14:paraId="3693F5AC" w14:textId="77777777" w:rsidR="007744B6" w:rsidRPr="001D184C" w:rsidRDefault="007744B6" w:rsidP="00502C13">
            <w:pPr>
              <w:rPr>
                <w:rFonts w:cs="Arial"/>
                <w:sz w:val="22"/>
                <w:szCs w:val="22"/>
              </w:rPr>
            </w:pPr>
          </w:p>
        </w:tc>
        <w:tc>
          <w:tcPr>
            <w:tcW w:w="1440" w:type="dxa"/>
          </w:tcPr>
          <w:p w14:paraId="3693F5AD" w14:textId="77777777" w:rsidR="007744B6" w:rsidRPr="001D184C" w:rsidRDefault="007744B6" w:rsidP="001E4066">
            <w:pPr>
              <w:rPr>
                <w:rFonts w:cs="Arial"/>
                <w:sz w:val="22"/>
                <w:szCs w:val="22"/>
              </w:rPr>
            </w:pPr>
          </w:p>
        </w:tc>
        <w:tc>
          <w:tcPr>
            <w:tcW w:w="1440" w:type="dxa"/>
          </w:tcPr>
          <w:p w14:paraId="3693F5AE" w14:textId="77777777" w:rsidR="007744B6" w:rsidRPr="001D184C" w:rsidRDefault="007744B6" w:rsidP="001E4066">
            <w:pPr>
              <w:rPr>
                <w:rFonts w:cs="Arial"/>
                <w:sz w:val="22"/>
                <w:szCs w:val="22"/>
              </w:rPr>
            </w:pPr>
          </w:p>
        </w:tc>
        <w:tc>
          <w:tcPr>
            <w:tcW w:w="4410" w:type="dxa"/>
          </w:tcPr>
          <w:p w14:paraId="3693F5AF" w14:textId="77777777" w:rsidR="007744B6" w:rsidRPr="001D184C" w:rsidRDefault="007744B6" w:rsidP="001E4066">
            <w:pPr>
              <w:rPr>
                <w:rFonts w:cs="Arial"/>
                <w:sz w:val="22"/>
                <w:szCs w:val="22"/>
              </w:rPr>
            </w:pPr>
          </w:p>
        </w:tc>
      </w:tr>
      <w:tr w:rsidR="00F11C5D" w:rsidRPr="001D184C" w14:paraId="3693F5BA" w14:textId="77777777" w:rsidTr="001D184C">
        <w:tc>
          <w:tcPr>
            <w:tcW w:w="1170" w:type="dxa"/>
          </w:tcPr>
          <w:p w14:paraId="3693F5B1" w14:textId="77777777"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14:paraId="3693F5B2" w14:textId="77777777" w:rsidR="00F11C5D" w:rsidRPr="001D184C" w:rsidRDefault="00F11C5D" w:rsidP="006D2FED">
            <w:pPr>
              <w:widowControl/>
              <w:rPr>
                <w:rFonts w:cs="Helvetica-Bold"/>
                <w:bCs/>
                <w:sz w:val="22"/>
                <w:szCs w:val="22"/>
              </w:rPr>
            </w:pPr>
            <w:r w:rsidRPr="001D184C">
              <w:rPr>
                <w:rFonts w:cs="Helvetica-Bold"/>
                <w:bCs/>
                <w:sz w:val="22"/>
                <w:szCs w:val="22"/>
              </w:rPr>
              <w:t>Definitions:</w:t>
            </w:r>
          </w:p>
          <w:p w14:paraId="3693F5B3" w14:textId="77777777" w:rsidR="00F11C5D" w:rsidRPr="001D184C" w:rsidRDefault="00F11C5D" w:rsidP="006D2FED">
            <w:pPr>
              <w:rPr>
                <w:rFonts w:cs="Arial"/>
                <w:sz w:val="22"/>
                <w:szCs w:val="22"/>
              </w:rPr>
            </w:pPr>
          </w:p>
        </w:tc>
        <w:tc>
          <w:tcPr>
            <w:tcW w:w="1080" w:type="dxa"/>
          </w:tcPr>
          <w:p w14:paraId="3693F5B4" w14:textId="77777777" w:rsidR="00F11C5D" w:rsidRPr="001D184C" w:rsidRDefault="00F11C5D" w:rsidP="006D2FED">
            <w:pPr>
              <w:rPr>
                <w:rFonts w:cs="Arial"/>
                <w:sz w:val="22"/>
                <w:szCs w:val="22"/>
              </w:rPr>
            </w:pPr>
          </w:p>
        </w:tc>
        <w:tc>
          <w:tcPr>
            <w:tcW w:w="3690" w:type="dxa"/>
          </w:tcPr>
          <w:p w14:paraId="3693F5B5" w14:textId="77777777" w:rsidR="00F11C5D" w:rsidRPr="001D184C" w:rsidRDefault="00F11C5D" w:rsidP="00F11C5D">
            <w:pPr>
              <w:rPr>
                <w:rFonts w:cs="Arial"/>
                <w:color w:val="000000"/>
                <w:sz w:val="22"/>
                <w:szCs w:val="22"/>
              </w:rPr>
            </w:pPr>
            <w:r w:rsidRPr="001D184C">
              <w:rPr>
                <w:rFonts w:cs="Arial"/>
                <w:color w:val="000000"/>
                <w:sz w:val="22"/>
                <w:szCs w:val="22"/>
              </w:rPr>
              <w:t xml:space="preserve">(3) "Closure" or "Site closure" means all activities performed at a waste disposal site, such as stabilization and contouring, to </w:t>
            </w:r>
            <w:r w:rsidRPr="001D184C">
              <w:rPr>
                <w:rFonts w:cs="Arial"/>
                <w:color w:val="000000"/>
                <w:sz w:val="22"/>
                <w:szCs w:val="22"/>
              </w:rPr>
              <w:lastRenderedPageBreak/>
              <w:t>assure that the site is in a stable condition so that only minor custodial care, surveillance and monitoring are necessary at the site following termination of licensed operation.</w:t>
            </w:r>
          </w:p>
          <w:p w14:paraId="3693F5B6" w14:textId="77777777" w:rsidR="00F11C5D" w:rsidRPr="001D184C" w:rsidRDefault="00F11C5D" w:rsidP="006D2FED">
            <w:pPr>
              <w:rPr>
                <w:rFonts w:cs="Arial"/>
                <w:sz w:val="22"/>
                <w:szCs w:val="22"/>
              </w:rPr>
            </w:pPr>
          </w:p>
        </w:tc>
        <w:tc>
          <w:tcPr>
            <w:tcW w:w="1440" w:type="dxa"/>
          </w:tcPr>
          <w:p w14:paraId="3693F5B7" w14:textId="77777777" w:rsidR="00F11C5D" w:rsidRPr="001D184C" w:rsidRDefault="00F11C5D" w:rsidP="006D2FED">
            <w:pPr>
              <w:rPr>
                <w:rFonts w:cs="Arial"/>
                <w:sz w:val="22"/>
                <w:szCs w:val="22"/>
              </w:rPr>
            </w:pPr>
          </w:p>
        </w:tc>
        <w:tc>
          <w:tcPr>
            <w:tcW w:w="1440" w:type="dxa"/>
          </w:tcPr>
          <w:p w14:paraId="3693F5B8" w14:textId="77777777" w:rsidR="00F11C5D" w:rsidRPr="001D184C" w:rsidRDefault="00F11C5D" w:rsidP="006D2FED">
            <w:pPr>
              <w:rPr>
                <w:rFonts w:cs="Arial"/>
                <w:sz w:val="22"/>
                <w:szCs w:val="22"/>
              </w:rPr>
            </w:pPr>
          </w:p>
        </w:tc>
        <w:tc>
          <w:tcPr>
            <w:tcW w:w="4410" w:type="dxa"/>
          </w:tcPr>
          <w:p w14:paraId="3693F5B9" w14:textId="77777777" w:rsidR="00F11C5D" w:rsidRPr="001D184C" w:rsidRDefault="00F11C5D" w:rsidP="006D2FED">
            <w:pPr>
              <w:rPr>
                <w:rFonts w:cs="Arial"/>
                <w:sz w:val="22"/>
                <w:szCs w:val="22"/>
              </w:rPr>
            </w:pPr>
          </w:p>
        </w:tc>
      </w:tr>
      <w:tr w:rsidR="00F11C5D" w:rsidRPr="001D184C" w14:paraId="3693F5C3" w14:textId="77777777" w:rsidTr="001D184C">
        <w:tc>
          <w:tcPr>
            <w:tcW w:w="1170" w:type="dxa"/>
          </w:tcPr>
          <w:p w14:paraId="3693F5BB" w14:textId="77777777"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14:paraId="3693F5BC" w14:textId="77777777" w:rsidR="00F11C5D" w:rsidRPr="001D184C" w:rsidRDefault="00F11C5D" w:rsidP="006D2FED">
            <w:pPr>
              <w:widowControl/>
              <w:rPr>
                <w:rFonts w:cs="Helvetica-Bold"/>
                <w:bCs/>
                <w:sz w:val="22"/>
                <w:szCs w:val="22"/>
              </w:rPr>
            </w:pPr>
            <w:r w:rsidRPr="001D184C">
              <w:rPr>
                <w:rFonts w:cs="Helvetica-Bold"/>
                <w:bCs/>
                <w:sz w:val="22"/>
                <w:szCs w:val="22"/>
              </w:rPr>
              <w:t>Definitions:</w:t>
            </w:r>
          </w:p>
          <w:p w14:paraId="3693F5BD" w14:textId="77777777" w:rsidR="00F11C5D" w:rsidRPr="001D184C" w:rsidRDefault="00F11C5D" w:rsidP="006D2FED">
            <w:pPr>
              <w:rPr>
                <w:rFonts w:cs="Arial"/>
                <w:sz w:val="22"/>
                <w:szCs w:val="22"/>
              </w:rPr>
            </w:pPr>
          </w:p>
        </w:tc>
        <w:tc>
          <w:tcPr>
            <w:tcW w:w="1080" w:type="dxa"/>
          </w:tcPr>
          <w:p w14:paraId="3693F5BE" w14:textId="77777777" w:rsidR="00F11C5D" w:rsidRPr="001D184C" w:rsidRDefault="00F11C5D" w:rsidP="006D2FED">
            <w:pPr>
              <w:rPr>
                <w:rFonts w:cs="Arial"/>
                <w:sz w:val="22"/>
                <w:szCs w:val="22"/>
              </w:rPr>
            </w:pPr>
          </w:p>
        </w:tc>
        <w:tc>
          <w:tcPr>
            <w:tcW w:w="3690" w:type="dxa"/>
          </w:tcPr>
          <w:p w14:paraId="3693F5BF" w14:textId="77777777" w:rsidR="00F11C5D" w:rsidRPr="001D184C" w:rsidRDefault="006D2FED" w:rsidP="006D2FED">
            <w:pPr>
              <w:rPr>
                <w:rFonts w:cs="Arial"/>
                <w:sz w:val="22"/>
                <w:szCs w:val="22"/>
              </w:rPr>
            </w:pPr>
            <w:r w:rsidRPr="001D184C">
              <w:rPr>
                <w:rFonts w:cs="Arial"/>
                <w:color w:val="000000"/>
                <w:sz w:val="22"/>
                <w:szCs w:val="22"/>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 operational care.</w:t>
            </w:r>
          </w:p>
        </w:tc>
        <w:tc>
          <w:tcPr>
            <w:tcW w:w="1440" w:type="dxa"/>
          </w:tcPr>
          <w:p w14:paraId="3693F5C0" w14:textId="77777777" w:rsidR="00F11C5D" w:rsidRPr="001D184C" w:rsidRDefault="00F11C5D" w:rsidP="006D2FED">
            <w:pPr>
              <w:rPr>
                <w:rFonts w:cs="Arial"/>
                <w:sz w:val="22"/>
                <w:szCs w:val="22"/>
              </w:rPr>
            </w:pPr>
          </w:p>
        </w:tc>
        <w:tc>
          <w:tcPr>
            <w:tcW w:w="1440" w:type="dxa"/>
          </w:tcPr>
          <w:p w14:paraId="3693F5C1" w14:textId="77777777" w:rsidR="00F11C5D" w:rsidRPr="001D184C" w:rsidRDefault="00F11C5D" w:rsidP="006D2FED">
            <w:pPr>
              <w:rPr>
                <w:rFonts w:cs="Arial"/>
                <w:sz w:val="22"/>
                <w:szCs w:val="22"/>
              </w:rPr>
            </w:pPr>
          </w:p>
        </w:tc>
        <w:tc>
          <w:tcPr>
            <w:tcW w:w="4410" w:type="dxa"/>
          </w:tcPr>
          <w:p w14:paraId="3693F5C2" w14:textId="77777777" w:rsidR="00F11C5D" w:rsidRPr="001D184C" w:rsidRDefault="00F11C5D" w:rsidP="006D2FED">
            <w:pPr>
              <w:rPr>
                <w:rFonts w:cs="Arial"/>
                <w:sz w:val="22"/>
                <w:szCs w:val="22"/>
              </w:rPr>
            </w:pPr>
          </w:p>
        </w:tc>
      </w:tr>
      <w:tr w:rsidR="00F11C5D" w:rsidRPr="001D184C" w14:paraId="3693F5CD" w14:textId="77777777" w:rsidTr="001D184C">
        <w:tc>
          <w:tcPr>
            <w:tcW w:w="1170" w:type="dxa"/>
          </w:tcPr>
          <w:p w14:paraId="3693F5C4" w14:textId="77777777"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14:paraId="3693F5C5" w14:textId="77777777" w:rsidR="00F11C5D" w:rsidRPr="001D184C" w:rsidRDefault="00F11C5D" w:rsidP="006D2FED">
            <w:pPr>
              <w:widowControl/>
              <w:rPr>
                <w:rFonts w:cs="Helvetica-Bold"/>
                <w:bCs/>
                <w:sz w:val="22"/>
                <w:szCs w:val="22"/>
              </w:rPr>
            </w:pPr>
            <w:r w:rsidRPr="001D184C">
              <w:rPr>
                <w:rFonts w:cs="Helvetica-Bold"/>
                <w:bCs/>
                <w:sz w:val="22"/>
                <w:szCs w:val="22"/>
              </w:rPr>
              <w:t>Definitions:</w:t>
            </w:r>
          </w:p>
          <w:p w14:paraId="3693F5C6" w14:textId="77777777" w:rsidR="00F11C5D" w:rsidRPr="001D184C" w:rsidRDefault="00F11C5D" w:rsidP="006D2FED">
            <w:pPr>
              <w:rPr>
                <w:rFonts w:cs="Arial"/>
                <w:sz w:val="22"/>
                <w:szCs w:val="22"/>
              </w:rPr>
            </w:pPr>
          </w:p>
        </w:tc>
        <w:tc>
          <w:tcPr>
            <w:tcW w:w="1080" w:type="dxa"/>
          </w:tcPr>
          <w:p w14:paraId="3693F5C7" w14:textId="77777777" w:rsidR="00F11C5D" w:rsidRPr="001D184C" w:rsidRDefault="00F11C5D" w:rsidP="006D2FED">
            <w:pPr>
              <w:rPr>
                <w:rFonts w:cs="Arial"/>
                <w:sz w:val="22"/>
                <w:szCs w:val="22"/>
              </w:rPr>
            </w:pPr>
          </w:p>
        </w:tc>
        <w:tc>
          <w:tcPr>
            <w:tcW w:w="3690" w:type="dxa"/>
          </w:tcPr>
          <w:p w14:paraId="3693F5C8" w14:textId="77777777" w:rsidR="006D2FED" w:rsidRPr="001D184C" w:rsidRDefault="006D2FED" w:rsidP="006D2FED">
            <w:pPr>
              <w:rPr>
                <w:rFonts w:cs="Arial"/>
                <w:color w:val="000000"/>
                <w:sz w:val="22"/>
                <w:szCs w:val="22"/>
              </w:rPr>
            </w:pPr>
            <w:r w:rsidRPr="001D184C">
              <w:rPr>
                <w:rFonts w:cs="Arial"/>
                <w:color w:val="000000"/>
                <w:sz w:val="22"/>
                <w:szCs w:val="22"/>
              </w:rPr>
              <w:t>(5) "Disposal of low-level radioactive waste" means the isolation of such waste from the biosphere by emplacement in a land burial facility.</w:t>
            </w:r>
          </w:p>
          <w:p w14:paraId="3693F5C9" w14:textId="77777777" w:rsidR="00F11C5D" w:rsidRPr="001D184C" w:rsidRDefault="00F11C5D" w:rsidP="006D2FED">
            <w:pPr>
              <w:rPr>
                <w:rFonts w:cs="Arial"/>
                <w:sz w:val="22"/>
                <w:szCs w:val="22"/>
              </w:rPr>
            </w:pPr>
          </w:p>
        </w:tc>
        <w:tc>
          <w:tcPr>
            <w:tcW w:w="1440" w:type="dxa"/>
          </w:tcPr>
          <w:p w14:paraId="3693F5CA" w14:textId="77777777" w:rsidR="00F11C5D" w:rsidRPr="001D184C" w:rsidRDefault="00F11C5D" w:rsidP="006D2FED">
            <w:pPr>
              <w:rPr>
                <w:rFonts w:cs="Arial"/>
                <w:sz w:val="22"/>
                <w:szCs w:val="22"/>
              </w:rPr>
            </w:pPr>
          </w:p>
        </w:tc>
        <w:tc>
          <w:tcPr>
            <w:tcW w:w="1440" w:type="dxa"/>
          </w:tcPr>
          <w:p w14:paraId="3693F5CB" w14:textId="77777777" w:rsidR="00F11C5D" w:rsidRPr="001D184C" w:rsidRDefault="00F11C5D" w:rsidP="006D2FED">
            <w:pPr>
              <w:rPr>
                <w:rFonts w:cs="Arial"/>
                <w:sz w:val="22"/>
                <w:szCs w:val="22"/>
              </w:rPr>
            </w:pPr>
          </w:p>
        </w:tc>
        <w:tc>
          <w:tcPr>
            <w:tcW w:w="4410" w:type="dxa"/>
          </w:tcPr>
          <w:p w14:paraId="3693F5CC" w14:textId="77777777" w:rsidR="00F11C5D" w:rsidRPr="001D184C" w:rsidRDefault="00F11C5D" w:rsidP="006D2FED">
            <w:pPr>
              <w:rPr>
                <w:rFonts w:cs="Arial"/>
                <w:sz w:val="22"/>
                <w:szCs w:val="22"/>
              </w:rPr>
            </w:pPr>
          </w:p>
        </w:tc>
      </w:tr>
      <w:tr w:rsidR="00F11C5D" w:rsidRPr="001D184C" w14:paraId="3693F5DA" w14:textId="77777777" w:rsidTr="001D184C">
        <w:tc>
          <w:tcPr>
            <w:tcW w:w="1170" w:type="dxa"/>
          </w:tcPr>
          <w:p w14:paraId="3693F5CE" w14:textId="77777777" w:rsidR="00F11C5D" w:rsidRPr="001D184C" w:rsidRDefault="00F11C5D" w:rsidP="006D2FED">
            <w:pPr>
              <w:rPr>
                <w:rFonts w:cs="Arial"/>
                <w:sz w:val="22"/>
                <w:szCs w:val="22"/>
              </w:rPr>
            </w:pPr>
            <w:r w:rsidRPr="001D184C">
              <w:rPr>
                <w:rFonts w:cs="Helvetica-Bold"/>
                <w:bCs/>
                <w:sz w:val="22"/>
                <w:szCs w:val="22"/>
              </w:rPr>
              <w:t>Section 4</w:t>
            </w:r>
          </w:p>
        </w:tc>
        <w:tc>
          <w:tcPr>
            <w:tcW w:w="1620" w:type="dxa"/>
          </w:tcPr>
          <w:p w14:paraId="3693F5CF" w14:textId="77777777" w:rsidR="00F11C5D" w:rsidRPr="001D184C" w:rsidRDefault="00F11C5D" w:rsidP="006D2FED">
            <w:pPr>
              <w:widowControl/>
              <w:rPr>
                <w:rFonts w:cs="Helvetica-Bold"/>
                <w:bCs/>
                <w:sz w:val="22"/>
                <w:szCs w:val="22"/>
              </w:rPr>
            </w:pPr>
            <w:r w:rsidRPr="001D184C">
              <w:rPr>
                <w:rFonts w:cs="Helvetica-Bold"/>
                <w:bCs/>
                <w:sz w:val="22"/>
                <w:szCs w:val="22"/>
              </w:rPr>
              <w:t>Definitions:</w:t>
            </w:r>
          </w:p>
          <w:p w14:paraId="3693F5D0" w14:textId="77777777" w:rsidR="00F11C5D" w:rsidRPr="001D184C" w:rsidRDefault="00F11C5D" w:rsidP="006D2FED">
            <w:pPr>
              <w:rPr>
                <w:rFonts w:cs="Arial"/>
                <w:sz w:val="22"/>
                <w:szCs w:val="22"/>
              </w:rPr>
            </w:pPr>
          </w:p>
        </w:tc>
        <w:tc>
          <w:tcPr>
            <w:tcW w:w="1080" w:type="dxa"/>
          </w:tcPr>
          <w:p w14:paraId="3693F5D1" w14:textId="77777777" w:rsidR="00F11C5D" w:rsidRPr="001D184C" w:rsidRDefault="00F11C5D" w:rsidP="006D2FED">
            <w:pPr>
              <w:rPr>
                <w:rFonts w:cs="Arial"/>
                <w:sz w:val="22"/>
                <w:szCs w:val="22"/>
              </w:rPr>
            </w:pPr>
          </w:p>
        </w:tc>
        <w:tc>
          <w:tcPr>
            <w:tcW w:w="3690" w:type="dxa"/>
          </w:tcPr>
          <w:p w14:paraId="3693F5D2" w14:textId="77777777" w:rsidR="006D2FED" w:rsidRPr="001D184C" w:rsidRDefault="006D2FED" w:rsidP="006D2FED">
            <w:pPr>
              <w:rPr>
                <w:rFonts w:cs="Arial"/>
                <w:color w:val="000000"/>
                <w:sz w:val="22"/>
                <w:szCs w:val="22"/>
              </w:rPr>
            </w:pPr>
            <w:r w:rsidRPr="001D184C">
              <w:rPr>
                <w:rFonts w:cs="Arial"/>
                <w:color w:val="000000"/>
                <w:sz w:val="22"/>
                <w:szCs w:val="22"/>
              </w:rPr>
              <w:t>(6) "High-level radioactive waste" means:</w:t>
            </w:r>
          </w:p>
          <w:p w14:paraId="3693F5D3" w14:textId="77777777" w:rsidR="006D2FED" w:rsidRPr="001D184C" w:rsidRDefault="006D2FED" w:rsidP="006D2FED">
            <w:pPr>
              <w:rPr>
                <w:rFonts w:cs="Arial"/>
                <w:color w:val="000000"/>
                <w:sz w:val="22"/>
                <w:szCs w:val="22"/>
              </w:rPr>
            </w:pPr>
            <w:r w:rsidRPr="001D184C">
              <w:rPr>
                <w:rFonts w:cs="Arial"/>
                <w:color w:val="000000"/>
                <w:sz w:val="22"/>
                <w:szCs w:val="22"/>
              </w:rPr>
              <w:t>(i) Irradiated reactor fuel.</w:t>
            </w:r>
          </w:p>
          <w:p w14:paraId="3693F5D4" w14:textId="77777777" w:rsidR="006D2FED" w:rsidRPr="001D184C" w:rsidRDefault="006D2FED" w:rsidP="006D2FED">
            <w:pPr>
              <w:rPr>
                <w:rFonts w:cs="Arial"/>
                <w:color w:val="000000"/>
                <w:sz w:val="22"/>
                <w:szCs w:val="22"/>
              </w:rPr>
            </w:pPr>
            <w:r w:rsidRPr="001D184C">
              <w:rPr>
                <w:rFonts w:cs="Arial"/>
                <w:color w:val="000000"/>
                <w:sz w:val="22"/>
                <w:szCs w:val="22"/>
              </w:rPr>
              <w:t>(ii) Liquid wastes resulting from the operation of the first cycle solvent extraction system, or equivalent, and the concentrated wastes from subsequent extraction cycles, or equivalent, in a facility for reprocessing irradiated reactor fuel.</w:t>
            </w:r>
          </w:p>
          <w:p w14:paraId="3693F5D5" w14:textId="77777777" w:rsidR="006D2FED" w:rsidRPr="001D184C" w:rsidRDefault="006D2FED" w:rsidP="006D2FED">
            <w:pPr>
              <w:rPr>
                <w:rFonts w:cs="Arial"/>
                <w:color w:val="000000"/>
                <w:sz w:val="22"/>
                <w:szCs w:val="22"/>
              </w:rPr>
            </w:pPr>
            <w:r w:rsidRPr="001D184C">
              <w:rPr>
                <w:rFonts w:cs="Arial"/>
                <w:color w:val="000000"/>
                <w:sz w:val="22"/>
                <w:szCs w:val="22"/>
              </w:rPr>
              <w:t>(iii) Solids into which such liquid wastes have been converted.</w:t>
            </w:r>
          </w:p>
          <w:p w14:paraId="3693F5D6" w14:textId="77777777" w:rsidR="00F11C5D" w:rsidRPr="001D184C" w:rsidRDefault="00F11C5D" w:rsidP="006D2FED">
            <w:pPr>
              <w:rPr>
                <w:rFonts w:cs="Arial"/>
                <w:sz w:val="22"/>
                <w:szCs w:val="22"/>
              </w:rPr>
            </w:pPr>
          </w:p>
        </w:tc>
        <w:tc>
          <w:tcPr>
            <w:tcW w:w="1440" w:type="dxa"/>
          </w:tcPr>
          <w:p w14:paraId="3693F5D7" w14:textId="77777777" w:rsidR="00F11C5D" w:rsidRPr="001D184C" w:rsidRDefault="00F11C5D" w:rsidP="006D2FED">
            <w:pPr>
              <w:rPr>
                <w:rFonts w:cs="Arial"/>
                <w:sz w:val="22"/>
                <w:szCs w:val="22"/>
              </w:rPr>
            </w:pPr>
          </w:p>
        </w:tc>
        <w:tc>
          <w:tcPr>
            <w:tcW w:w="1440" w:type="dxa"/>
          </w:tcPr>
          <w:p w14:paraId="3693F5D8" w14:textId="77777777" w:rsidR="00F11C5D" w:rsidRPr="001D184C" w:rsidRDefault="00F11C5D" w:rsidP="006D2FED">
            <w:pPr>
              <w:rPr>
                <w:rFonts w:cs="Arial"/>
                <w:sz w:val="22"/>
                <w:szCs w:val="22"/>
              </w:rPr>
            </w:pPr>
          </w:p>
        </w:tc>
        <w:tc>
          <w:tcPr>
            <w:tcW w:w="4410" w:type="dxa"/>
          </w:tcPr>
          <w:p w14:paraId="3693F5D9" w14:textId="77777777" w:rsidR="00F11C5D" w:rsidRPr="001D184C" w:rsidRDefault="00F11C5D" w:rsidP="006D2FED">
            <w:pPr>
              <w:rPr>
                <w:rFonts w:cs="Arial"/>
                <w:sz w:val="22"/>
                <w:szCs w:val="22"/>
              </w:rPr>
            </w:pPr>
          </w:p>
        </w:tc>
      </w:tr>
      <w:tr w:rsidR="007C5496" w:rsidRPr="001D184C" w14:paraId="3693F5E4" w14:textId="77777777" w:rsidTr="001D184C">
        <w:tc>
          <w:tcPr>
            <w:tcW w:w="1170" w:type="dxa"/>
          </w:tcPr>
          <w:p w14:paraId="3693F5DB" w14:textId="77777777"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14:paraId="3693F5DC" w14:textId="77777777" w:rsidR="007C5496" w:rsidRPr="001D184C" w:rsidRDefault="007C5496" w:rsidP="006D2FED">
            <w:pPr>
              <w:widowControl/>
              <w:rPr>
                <w:rFonts w:cs="Helvetica-Bold"/>
                <w:bCs/>
                <w:sz w:val="22"/>
                <w:szCs w:val="22"/>
              </w:rPr>
            </w:pPr>
            <w:r w:rsidRPr="001D184C">
              <w:rPr>
                <w:rFonts w:cs="Helvetica-Bold"/>
                <w:bCs/>
                <w:sz w:val="22"/>
                <w:szCs w:val="22"/>
              </w:rPr>
              <w:t>Definitions:</w:t>
            </w:r>
          </w:p>
          <w:p w14:paraId="3693F5DD" w14:textId="77777777" w:rsidR="007C5496" w:rsidRPr="001D184C" w:rsidRDefault="007C5496" w:rsidP="006D2FED">
            <w:pPr>
              <w:rPr>
                <w:rFonts w:cs="Arial"/>
                <w:sz w:val="22"/>
                <w:szCs w:val="22"/>
              </w:rPr>
            </w:pPr>
          </w:p>
        </w:tc>
        <w:tc>
          <w:tcPr>
            <w:tcW w:w="1080" w:type="dxa"/>
          </w:tcPr>
          <w:p w14:paraId="3693F5DE" w14:textId="77777777" w:rsidR="007C5496" w:rsidRPr="001D184C" w:rsidRDefault="007C5496" w:rsidP="006D2FED">
            <w:pPr>
              <w:rPr>
                <w:rFonts w:cs="Arial"/>
                <w:sz w:val="22"/>
                <w:szCs w:val="22"/>
              </w:rPr>
            </w:pPr>
          </w:p>
        </w:tc>
        <w:tc>
          <w:tcPr>
            <w:tcW w:w="3690" w:type="dxa"/>
          </w:tcPr>
          <w:p w14:paraId="3693F5DF" w14:textId="77777777" w:rsidR="006D2FED" w:rsidRPr="001D184C" w:rsidRDefault="006D2FED" w:rsidP="006D2FED">
            <w:pPr>
              <w:rPr>
                <w:rFonts w:cs="Arial"/>
                <w:color w:val="000000"/>
                <w:sz w:val="22"/>
                <w:szCs w:val="22"/>
              </w:rPr>
            </w:pPr>
            <w:r w:rsidRPr="001D184C">
              <w:rPr>
                <w:rFonts w:cs="Arial"/>
                <w:color w:val="000000"/>
                <w:sz w:val="22"/>
                <w:szCs w:val="22"/>
              </w:rPr>
              <w:t>(7) "General license" means a license effective under regulations promulgated by the [agency] without the filing of an application with the [agency] or the issuance of licensing documents to particular persons to transfer, acquire, own, possess or use quantities of, or devices or equipment utilizing, radioactive material.</w:t>
            </w:r>
          </w:p>
          <w:p w14:paraId="3693F5E0" w14:textId="77777777" w:rsidR="007C5496" w:rsidRPr="001D184C" w:rsidRDefault="007C5496" w:rsidP="006D2FED">
            <w:pPr>
              <w:rPr>
                <w:rFonts w:cs="Arial"/>
                <w:sz w:val="22"/>
                <w:szCs w:val="22"/>
              </w:rPr>
            </w:pPr>
          </w:p>
        </w:tc>
        <w:tc>
          <w:tcPr>
            <w:tcW w:w="1440" w:type="dxa"/>
          </w:tcPr>
          <w:p w14:paraId="3693F5E1" w14:textId="77777777" w:rsidR="007C5496" w:rsidRPr="001D184C" w:rsidRDefault="007C5496" w:rsidP="006D2FED">
            <w:pPr>
              <w:rPr>
                <w:rFonts w:cs="Arial"/>
                <w:sz w:val="22"/>
                <w:szCs w:val="22"/>
              </w:rPr>
            </w:pPr>
          </w:p>
        </w:tc>
        <w:tc>
          <w:tcPr>
            <w:tcW w:w="1440" w:type="dxa"/>
          </w:tcPr>
          <w:p w14:paraId="3693F5E2" w14:textId="77777777" w:rsidR="007C5496" w:rsidRPr="001D184C" w:rsidRDefault="007C5496" w:rsidP="006D2FED">
            <w:pPr>
              <w:rPr>
                <w:rFonts w:cs="Arial"/>
                <w:sz w:val="22"/>
                <w:szCs w:val="22"/>
              </w:rPr>
            </w:pPr>
          </w:p>
        </w:tc>
        <w:tc>
          <w:tcPr>
            <w:tcW w:w="4410" w:type="dxa"/>
          </w:tcPr>
          <w:p w14:paraId="3693F5E3" w14:textId="77777777" w:rsidR="007C5496" w:rsidRPr="001D184C" w:rsidRDefault="007C5496" w:rsidP="006D2FED">
            <w:pPr>
              <w:rPr>
                <w:rFonts w:cs="Arial"/>
                <w:sz w:val="22"/>
                <w:szCs w:val="22"/>
              </w:rPr>
            </w:pPr>
          </w:p>
        </w:tc>
      </w:tr>
      <w:tr w:rsidR="007C5496" w:rsidRPr="001D184C" w14:paraId="3693F5EE" w14:textId="77777777" w:rsidTr="001D184C">
        <w:tc>
          <w:tcPr>
            <w:tcW w:w="1170" w:type="dxa"/>
          </w:tcPr>
          <w:p w14:paraId="3693F5E5" w14:textId="77777777"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14:paraId="3693F5E6" w14:textId="77777777" w:rsidR="007C5496" w:rsidRPr="001D184C" w:rsidRDefault="007C5496" w:rsidP="006D2FED">
            <w:pPr>
              <w:widowControl/>
              <w:rPr>
                <w:rFonts w:cs="Helvetica-Bold"/>
                <w:bCs/>
                <w:sz w:val="22"/>
                <w:szCs w:val="22"/>
              </w:rPr>
            </w:pPr>
            <w:r w:rsidRPr="001D184C">
              <w:rPr>
                <w:rFonts w:cs="Helvetica-Bold"/>
                <w:bCs/>
                <w:sz w:val="22"/>
                <w:szCs w:val="22"/>
              </w:rPr>
              <w:t>Definitions:</w:t>
            </w:r>
          </w:p>
          <w:p w14:paraId="3693F5E7" w14:textId="77777777" w:rsidR="007C5496" w:rsidRPr="001D184C" w:rsidRDefault="007C5496" w:rsidP="006D2FED">
            <w:pPr>
              <w:rPr>
                <w:rFonts w:cs="Arial"/>
                <w:sz w:val="22"/>
                <w:szCs w:val="22"/>
              </w:rPr>
            </w:pPr>
          </w:p>
        </w:tc>
        <w:tc>
          <w:tcPr>
            <w:tcW w:w="1080" w:type="dxa"/>
          </w:tcPr>
          <w:p w14:paraId="3693F5E8" w14:textId="77777777" w:rsidR="007C5496" w:rsidRPr="001D184C" w:rsidRDefault="007C5496" w:rsidP="006D2FED">
            <w:pPr>
              <w:rPr>
                <w:rFonts w:cs="Arial"/>
                <w:sz w:val="22"/>
                <w:szCs w:val="22"/>
              </w:rPr>
            </w:pPr>
          </w:p>
        </w:tc>
        <w:tc>
          <w:tcPr>
            <w:tcW w:w="3690" w:type="dxa"/>
          </w:tcPr>
          <w:p w14:paraId="3693F5E9" w14:textId="77777777" w:rsidR="006D2FED" w:rsidRPr="001D184C" w:rsidRDefault="006D2FED" w:rsidP="006D2FED">
            <w:pPr>
              <w:rPr>
                <w:rFonts w:cs="Arial"/>
                <w:color w:val="000000"/>
                <w:sz w:val="22"/>
                <w:szCs w:val="22"/>
              </w:rPr>
            </w:pPr>
            <w:r w:rsidRPr="001D184C">
              <w:rPr>
                <w:rFonts w:cs="Arial"/>
                <w:color w:val="000000"/>
                <w:sz w:val="22"/>
                <w:szCs w:val="22"/>
              </w:rPr>
              <w:t>(8) "Specific license" means a license, issued to a named person upon application filed under the regulations promulgated under this act, to use, manufacture, produce, transfer, receive, acquire, or possess quantities of, or devices or equipment utilizing, radioactive material.</w:t>
            </w:r>
          </w:p>
          <w:p w14:paraId="3693F5EA" w14:textId="77777777" w:rsidR="007C5496" w:rsidRPr="001D184C" w:rsidRDefault="007C5496" w:rsidP="006D2FED">
            <w:pPr>
              <w:rPr>
                <w:rFonts w:cs="Arial"/>
                <w:sz w:val="22"/>
                <w:szCs w:val="22"/>
              </w:rPr>
            </w:pPr>
          </w:p>
        </w:tc>
        <w:tc>
          <w:tcPr>
            <w:tcW w:w="1440" w:type="dxa"/>
          </w:tcPr>
          <w:p w14:paraId="3693F5EB" w14:textId="77777777" w:rsidR="007C5496" w:rsidRPr="001D184C" w:rsidRDefault="007C5496" w:rsidP="006D2FED">
            <w:pPr>
              <w:rPr>
                <w:rFonts w:cs="Arial"/>
                <w:sz w:val="22"/>
                <w:szCs w:val="22"/>
              </w:rPr>
            </w:pPr>
          </w:p>
        </w:tc>
        <w:tc>
          <w:tcPr>
            <w:tcW w:w="1440" w:type="dxa"/>
          </w:tcPr>
          <w:p w14:paraId="3693F5EC" w14:textId="77777777" w:rsidR="007C5496" w:rsidRPr="001D184C" w:rsidRDefault="007C5496" w:rsidP="006D2FED">
            <w:pPr>
              <w:rPr>
                <w:rFonts w:cs="Arial"/>
                <w:sz w:val="22"/>
                <w:szCs w:val="22"/>
              </w:rPr>
            </w:pPr>
          </w:p>
        </w:tc>
        <w:tc>
          <w:tcPr>
            <w:tcW w:w="4410" w:type="dxa"/>
          </w:tcPr>
          <w:p w14:paraId="3693F5ED" w14:textId="77777777" w:rsidR="007C5496" w:rsidRPr="001D184C" w:rsidRDefault="007C5496" w:rsidP="006D2FED">
            <w:pPr>
              <w:rPr>
                <w:rFonts w:cs="Arial"/>
                <w:sz w:val="22"/>
                <w:szCs w:val="22"/>
              </w:rPr>
            </w:pPr>
          </w:p>
        </w:tc>
      </w:tr>
      <w:tr w:rsidR="007C5496" w:rsidRPr="001D184C" w14:paraId="3693F5F8" w14:textId="77777777" w:rsidTr="001D184C">
        <w:tc>
          <w:tcPr>
            <w:tcW w:w="1170" w:type="dxa"/>
          </w:tcPr>
          <w:p w14:paraId="3693F5EF" w14:textId="77777777"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14:paraId="3693F5F0" w14:textId="77777777" w:rsidR="007C5496" w:rsidRPr="001D184C" w:rsidRDefault="007C5496" w:rsidP="006D2FED">
            <w:pPr>
              <w:widowControl/>
              <w:rPr>
                <w:rFonts w:cs="Helvetica-Bold"/>
                <w:bCs/>
                <w:sz w:val="22"/>
                <w:szCs w:val="22"/>
              </w:rPr>
            </w:pPr>
            <w:r w:rsidRPr="001D184C">
              <w:rPr>
                <w:rFonts w:cs="Helvetica-Bold"/>
                <w:bCs/>
                <w:sz w:val="22"/>
                <w:szCs w:val="22"/>
              </w:rPr>
              <w:t>Definitions:</w:t>
            </w:r>
          </w:p>
          <w:p w14:paraId="3693F5F1" w14:textId="77777777" w:rsidR="007C5496" w:rsidRPr="001D184C" w:rsidRDefault="007C5496" w:rsidP="006D2FED">
            <w:pPr>
              <w:rPr>
                <w:rFonts w:cs="Arial"/>
                <w:sz w:val="22"/>
                <w:szCs w:val="22"/>
              </w:rPr>
            </w:pPr>
          </w:p>
        </w:tc>
        <w:tc>
          <w:tcPr>
            <w:tcW w:w="1080" w:type="dxa"/>
          </w:tcPr>
          <w:p w14:paraId="3693F5F2" w14:textId="77777777" w:rsidR="007C5496" w:rsidRPr="001D184C" w:rsidRDefault="007C5496" w:rsidP="006D2FED">
            <w:pPr>
              <w:rPr>
                <w:rFonts w:cs="Arial"/>
                <w:sz w:val="22"/>
                <w:szCs w:val="22"/>
              </w:rPr>
            </w:pPr>
          </w:p>
        </w:tc>
        <w:tc>
          <w:tcPr>
            <w:tcW w:w="3690" w:type="dxa"/>
          </w:tcPr>
          <w:p w14:paraId="3693F5F3" w14:textId="77777777" w:rsidR="006D2FED" w:rsidRPr="001D184C" w:rsidRDefault="006D2FED" w:rsidP="006D2FED">
            <w:pPr>
              <w:rPr>
                <w:rFonts w:cs="Arial"/>
                <w:color w:val="000000"/>
                <w:sz w:val="22"/>
                <w:szCs w:val="22"/>
              </w:rPr>
            </w:pPr>
            <w:r w:rsidRPr="001D184C">
              <w:rPr>
                <w:rFonts w:cs="Arial"/>
                <w:color w:val="000000"/>
                <w:sz w:val="22"/>
                <w:szCs w:val="22"/>
              </w:rPr>
              <w:t>(9) "Low-level radioactive waste" means radioactive waste not classified as high-level radioactive waste, transuranic waste, spent nuclear fuel or byproduct material.</w:t>
            </w:r>
          </w:p>
          <w:p w14:paraId="3693F5F4" w14:textId="77777777" w:rsidR="007C5496" w:rsidRPr="001D184C" w:rsidRDefault="007C5496" w:rsidP="006D2FED">
            <w:pPr>
              <w:rPr>
                <w:rFonts w:cs="Arial"/>
                <w:sz w:val="22"/>
                <w:szCs w:val="22"/>
              </w:rPr>
            </w:pPr>
          </w:p>
        </w:tc>
        <w:tc>
          <w:tcPr>
            <w:tcW w:w="1440" w:type="dxa"/>
          </w:tcPr>
          <w:p w14:paraId="3693F5F5" w14:textId="77777777" w:rsidR="007C5496" w:rsidRPr="001D184C" w:rsidRDefault="007C5496" w:rsidP="006D2FED">
            <w:pPr>
              <w:rPr>
                <w:rFonts w:cs="Arial"/>
                <w:sz w:val="22"/>
                <w:szCs w:val="22"/>
              </w:rPr>
            </w:pPr>
          </w:p>
        </w:tc>
        <w:tc>
          <w:tcPr>
            <w:tcW w:w="1440" w:type="dxa"/>
          </w:tcPr>
          <w:p w14:paraId="3693F5F6" w14:textId="77777777" w:rsidR="007C5496" w:rsidRPr="001D184C" w:rsidRDefault="007C5496" w:rsidP="006D2FED">
            <w:pPr>
              <w:rPr>
                <w:rFonts w:cs="Arial"/>
                <w:sz w:val="22"/>
                <w:szCs w:val="22"/>
              </w:rPr>
            </w:pPr>
          </w:p>
        </w:tc>
        <w:tc>
          <w:tcPr>
            <w:tcW w:w="4410" w:type="dxa"/>
          </w:tcPr>
          <w:p w14:paraId="3693F5F7" w14:textId="77777777" w:rsidR="007C5496" w:rsidRPr="001D184C" w:rsidRDefault="007C5496" w:rsidP="006D2FED">
            <w:pPr>
              <w:rPr>
                <w:rFonts w:cs="Arial"/>
                <w:sz w:val="22"/>
                <w:szCs w:val="22"/>
              </w:rPr>
            </w:pPr>
          </w:p>
        </w:tc>
      </w:tr>
      <w:tr w:rsidR="007C5496" w:rsidRPr="001D184C" w14:paraId="3693F602" w14:textId="77777777" w:rsidTr="001D184C">
        <w:tc>
          <w:tcPr>
            <w:tcW w:w="1170" w:type="dxa"/>
          </w:tcPr>
          <w:p w14:paraId="3693F5F9" w14:textId="77777777" w:rsidR="007C5496" w:rsidRPr="001D184C" w:rsidRDefault="007C5496" w:rsidP="006D2FED">
            <w:pPr>
              <w:rPr>
                <w:rFonts w:cs="Arial"/>
                <w:sz w:val="22"/>
                <w:szCs w:val="22"/>
              </w:rPr>
            </w:pPr>
            <w:r w:rsidRPr="001D184C">
              <w:rPr>
                <w:rFonts w:cs="Helvetica-Bold"/>
                <w:bCs/>
                <w:sz w:val="22"/>
                <w:szCs w:val="22"/>
              </w:rPr>
              <w:t>Section 4</w:t>
            </w:r>
          </w:p>
        </w:tc>
        <w:tc>
          <w:tcPr>
            <w:tcW w:w="1620" w:type="dxa"/>
          </w:tcPr>
          <w:p w14:paraId="3693F5FA" w14:textId="77777777" w:rsidR="007C5496" w:rsidRPr="001D184C" w:rsidRDefault="007C5496" w:rsidP="006D2FED">
            <w:pPr>
              <w:widowControl/>
              <w:rPr>
                <w:rFonts w:cs="Helvetica-Bold"/>
                <w:bCs/>
                <w:sz w:val="22"/>
                <w:szCs w:val="22"/>
              </w:rPr>
            </w:pPr>
            <w:r w:rsidRPr="001D184C">
              <w:rPr>
                <w:rFonts w:cs="Helvetica-Bold"/>
                <w:bCs/>
                <w:sz w:val="22"/>
                <w:szCs w:val="22"/>
              </w:rPr>
              <w:t>Definitions:</w:t>
            </w:r>
          </w:p>
          <w:p w14:paraId="3693F5FB" w14:textId="77777777" w:rsidR="007C5496" w:rsidRPr="001D184C" w:rsidRDefault="007C5496" w:rsidP="006D2FED">
            <w:pPr>
              <w:rPr>
                <w:rFonts w:cs="Arial"/>
                <w:sz w:val="22"/>
                <w:szCs w:val="22"/>
              </w:rPr>
            </w:pPr>
          </w:p>
        </w:tc>
        <w:tc>
          <w:tcPr>
            <w:tcW w:w="1080" w:type="dxa"/>
          </w:tcPr>
          <w:p w14:paraId="3693F5FC" w14:textId="77777777" w:rsidR="007C5496" w:rsidRPr="001D184C" w:rsidRDefault="007C5496" w:rsidP="006D2FED">
            <w:pPr>
              <w:rPr>
                <w:rFonts w:cs="Arial"/>
                <w:sz w:val="22"/>
                <w:szCs w:val="22"/>
              </w:rPr>
            </w:pPr>
          </w:p>
        </w:tc>
        <w:tc>
          <w:tcPr>
            <w:tcW w:w="3690" w:type="dxa"/>
          </w:tcPr>
          <w:p w14:paraId="3693F5FD" w14:textId="77777777" w:rsidR="006D2FED" w:rsidRPr="001D184C" w:rsidRDefault="006D2FED" w:rsidP="006D2FED">
            <w:pPr>
              <w:rPr>
                <w:rFonts w:cs="Arial"/>
                <w:color w:val="000000"/>
                <w:sz w:val="22"/>
                <w:szCs w:val="22"/>
              </w:rPr>
            </w:pPr>
            <w:r w:rsidRPr="001D184C">
              <w:rPr>
                <w:rFonts w:cs="Arial"/>
                <w:color w:val="000000"/>
                <w:sz w:val="22"/>
                <w:szCs w:val="22"/>
              </w:rPr>
              <w:t xml:space="preserve">(10) "Person" means any individual, corporation, partnership, firm, association, trust, estate, public or private institution, group, agency of this state other than [agency], political subdivision of </w:t>
            </w:r>
            <w:r w:rsidRPr="001D184C">
              <w:rPr>
                <w:rFonts w:cs="Arial"/>
                <w:color w:val="000000"/>
                <w:sz w:val="22"/>
                <w:szCs w:val="22"/>
              </w:rPr>
              <w:lastRenderedPageBreak/>
              <w:t>this state, any other state or political subdivision or agency thereof, and any legal successor, representative, agent, or agency of the foregoing, but not including federal government agencies.</w:t>
            </w:r>
          </w:p>
          <w:p w14:paraId="3693F5FE" w14:textId="77777777" w:rsidR="007C5496" w:rsidRPr="001D184C" w:rsidRDefault="007C5496" w:rsidP="006D2FED">
            <w:pPr>
              <w:rPr>
                <w:rFonts w:cs="Arial"/>
                <w:sz w:val="22"/>
                <w:szCs w:val="22"/>
              </w:rPr>
            </w:pPr>
          </w:p>
        </w:tc>
        <w:tc>
          <w:tcPr>
            <w:tcW w:w="1440" w:type="dxa"/>
          </w:tcPr>
          <w:p w14:paraId="3693F5FF" w14:textId="77777777" w:rsidR="007C5496" w:rsidRPr="001D184C" w:rsidRDefault="007C5496" w:rsidP="006D2FED">
            <w:pPr>
              <w:rPr>
                <w:rFonts w:cs="Arial"/>
                <w:sz w:val="22"/>
                <w:szCs w:val="22"/>
              </w:rPr>
            </w:pPr>
          </w:p>
        </w:tc>
        <w:tc>
          <w:tcPr>
            <w:tcW w:w="1440" w:type="dxa"/>
          </w:tcPr>
          <w:p w14:paraId="3693F600" w14:textId="77777777" w:rsidR="007C5496" w:rsidRPr="001D184C" w:rsidRDefault="007C5496" w:rsidP="006D2FED">
            <w:pPr>
              <w:rPr>
                <w:rFonts w:cs="Arial"/>
                <w:sz w:val="22"/>
                <w:szCs w:val="22"/>
              </w:rPr>
            </w:pPr>
          </w:p>
        </w:tc>
        <w:tc>
          <w:tcPr>
            <w:tcW w:w="4410" w:type="dxa"/>
          </w:tcPr>
          <w:p w14:paraId="3693F601" w14:textId="77777777" w:rsidR="007C5496" w:rsidRPr="001D184C" w:rsidRDefault="007C5496" w:rsidP="001E4066">
            <w:pPr>
              <w:rPr>
                <w:rFonts w:cs="Arial"/>
                <w:sz w:val="22"/>
                <w:szCs w:val="22"/>
              </w:rPr>
            </w:pPr>
          </w:p>
        </w:tc>
      </w:tr>
      <w:tr w:rsidR="006D2FED" w:rsidRPr="001D184C" w14:paraId="3693F60C" w14:textId="77777777" w:rsidTr="001D184C">
        <w:tc>
          <w:tcPr>
            <w:tcW w:w="1170" w:type="dxa"/>
          </w:tcPr>
          <w:p w14:paraId="3693F603"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04"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05" w14:textId="77777777" w:rsidR="006D2FED" w:rsidRPr="001D184C" w:rsidRDefault="006D2FED" w:rsidP="006D2FED">
            <w:pPr>
              <w:rPr>
                <w:rFonts w:cs="Arial"/>
                <w:sz w:val="22"/>
                <w:szCs w:val="22"/>
              </w:rPr>
            </w:pPr>
          </w:p>
        </w:tc>
        <w:tc>
          <w:tcPr>
            <w:tcW w:w="1080" w:type="dxa"/>
          </w:tcPr>
          <w:p w14:paraId="3693F606" w14:textId="77777777" w:rsidR="006D2FED" w:rsidRPr="001D184C" w:rsidRDefault="006D2FED" w:rsidP="006D2FED">
            <w:pPr>
              <w:rPr>
                <w:rFonts w:cs="Arial"/>
                <w:sz w:val="22"/>
                <w:szCs w:val="22"/>
              </w:rPr>
            </w:pPr>
          </w:p>
        </w:tc>
        <w:tc>
          <w:tcPr>
            <w:tcW w:w="3690" w:type="dxa"/>
          </w:tcPr>
          <w:p w14:paraId="3693F607" w14:textId="77777777" w:rsidR="006D2FED" w:rsidRPr="001D184C" w:rsidRDefault="006D2FED" w:rsidP="006D2FED">
            <w:pPr>
              <w:rPr>
                <w:rFonts w:cs="Arial"/>
                <w:color w:val="000000"/>
                <w:sz w:val="22"/>
                <w:szCs w:val="22"/>
              </w:rPr>
            </w:pPr>
            <w:r w:rsidRPr="001D184C">
              <w:rPr>
                <w:rFonts w:cs="Arial"/>
                <w:color w:val="000000"/>
                <w:sz w:val="22"/>
                <w:szCs w:val="22"/>
              </w:rPr>
              <w:t>(11) "Radiation" means ionizing radiation and nonionizing radiation.</w:t>
            </w:r>
          </w:p>
          <w:p w14:paraId="3693F608" w14:textId="77777777" w:rsidR="006D2FED" w:rsidRPr="001D184C" w:rsidRDefault="006D2FED" w:rsidP="006D2FED">
            <w:pPr>
              <w:rPr>
                <w:rFonts w:cs="Arial"/>
                <w:sz w:val="22"/>
                <w:szCs w:val="22"/>
              </w:rPr>
            </w:pPr>
          </w:p>
        </w:tc>
        <w:tc>
          <w:tcPr>
            <w:tcW w:w="1440" w:type="dxa"/>
          </w:tcPr>
          <w:p w14:paraId="3693F609" w14:textId="77777777" w:rsidR="006D2FED" w:rsidRPr="001D184C" w:rsidRDefault="006D2FED" w:rsidP="006D2FED">
            <w:pPr>
              <w:rPr>
                <w:rFonts w:cs="Arial"/>
                <w:sz w:val="22"/>
                <w:szCs w:val="22"/>
              </w:rPr>
            </w:pPr>
          </w:p>
        </w:tc>
        <w:tc>
          <w:tcPr>
            <w:tcW w:w="1440" w:type="dxa"/>
          </w:tcPr>
          <w:p w14:paraId="3693F60A" w14:textId="77777777" w:rsidR="006D2FED" w:rsidRPr="001D184C" w:rsidRDefault="006D2FED" w:rsidP="006D2FED">
            <w:pPr>
              <w:rPr>
                <w:rFonts w:cs="Arial"/>
                <w:sz w:val="22"/>
                <w:szCs w:val="22"/>
              </w:rPr>
            </w:pPr>
          </w:p>
        </w:tc>
        <w:tc>
          <w:tcPr>
            <w:tcW w:w="4410" w:type="dxa"/>
          </w:tcPr>
          <w:p w14:paraId="3693F60B" w14:textId="77777777" w:rsidR="006D2FED" w:rsidRPr="001D184C" w:rsidRDefault="006D2FED" w:rsidP="006D2FED">
            <w:pPr>
              <w:rPr>
                <w:rFonts w:cs="Arial"/>
                <w:sz w:val="22"/>
                <w:szCs w:val="22"/>
              </w:rPr>
            </w:pPr>
          </w:p>
        </w:tc>
      </w:tr>
      <w:tr w:rsidR="006D2FED" w:rsidRPr="001D184C" w14:paraId="3693F616" w14:textId="77777777" w:rsidTr="001D184C">
        <w:tc>
          <w:tcPr>
            <w:tcW w:w="1170" w:type="dxa"/>
          </w:tcPr>
          <w:p w14:paraId="3693F60D"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0E"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0F" w14:textId="77777777" w:rsidR="006D2FED" w:rsidRPr="001D184C" w:rsidRDefault="006D2FED" w:rsidP="006D2FED">
            <w:pPr>
              <w:rPr>
                <w:rFonts w:cs="Arial"/>
                <w:sz w:val="22"/>
                <w:szCs w:val="22"/>
              </w:rPr>
            </w:pPr>
          </w:p>
        </w:tc>
        <w:tc>
          <w:tcPr>
            <w:tcW w:w="1080" w:type="dxa"/>
          </w:tcPr>
          <w:p w14:paraId="3693F610" w14:textId="77777777" w:rsidR="006D2FED" w:rsidRPr="001D184C" w:rsidRDefault="006D2FED" w:rsidP="006D2FED">
            <w:pPr>
              <w:rPr>
                <w:rFonts w:cs="Arial"/>
                <w:sz w:val="22"/>
                <w:szCs w:val="22"/>
              </w:rPr>
            </w:pPr>
          </w:p>
        </w:tc>
        <w:tc>
          <w:tcPr>
            <w:tcW w:w="3690" w:type="dxa"/>
          </w:tcPr>
          <w:p w14:paraId="3693F611" w14:textId="77777777" w:rsidR="006D2FED" w:rsidRPr="001D184C" w:rsidRDefault="006D2FED" w:rsidP="006D2FED">
            <w:pPr>
              <w:rPr>
                <w:rFonts w:cs="Arial"/>
                <w:color w:val="000000"/>
                <w:sz w:val="22"/>
                <w:szCs w:val="22"/>
              </w:rPr>
            </w:pPr>
            <w:r w:rsidRPr="001D184C">
              <w:rPr>
                <w:rFonts w:cs="Arial"/>
                <w:color w:val="000000"/>
                <w:sz w:val="22"/>
                <w:szCs w:val="22"/>
              </w:rPr>
              <w:t>(12) "Ionizing radiation" means gamma rays and X-rays; alpha and beta particles, high-speed electrons, neutrons, protons, and other nuclear particles; but not sound or radio waves, or visible, infrared or ultraviolet light.</w:t>
            </w:r>
          </w:p>
          <w:p w14:paraId="3693F612" w14:textId="77777777" w:rsidR="006D2FED" w:rsidRPr="001D184C" w:rsidRDefault="006D2FED" w:rsidP="006D2FED">
            <w:pPr>
              <w:rPr>
                <w:rFonts w:cs="Arial"/>
                <w:sz w:val="22"/>
                <w:szCs w:val="22"/>
              </w:rPr>
            </w:pPr>
          </w:p>
        </w:tc>
        <w:tc>
          <w:tcPr>
            <w:tcW w:w="1440" w:type="dxa"/>
          </w:tcPr>
          <w:p w14:paraId="3693F613" w14:textId="77777777" w:rsidR="006D2FED" w:rsidRPr="001D184C" w:rsidRDefault="006D2FED" w:rsidP="006D2FED">
            <w:pPr>
              <w:rPr>
                <w:rFonts w:cs="Arial"/>
                <w:sz w:val="22"/>
                <w:szCs w:val="22"/>
              </w:rPr>
            </w:pPr>
          </w:p>
        </w:tc>
        <w:tc>
          <w:tcPr>
            <w:tcW w:w="1440" w:type="dxa"/>
          </w:tcPr>
          <w:p w14:paraId="3693F614" w14:textId="77777777" w:rsidR="006D2FED" w:rsidRPr="001D184C" w:rsidRDefault="006D2FED" w:rsidP="006D2FED">
            <w:pPr>
              <w:rPr>
                <w:rFonts w:cs="Arial"/>
                <w:sz w:val="22"/>
                <w:szCs w:val="22"/>
              </w:rPr>
            </w:pPr>
          </w:p>
        </w:tc>
        <w:tc>
          <w:tcPr>
            <w:tcW w:w="4410" w:type="dxa"/>
          </w:tcPr>
          <w:p w14:paraId="3693F615" w14:textId="77777777" w:rsidR="006D2FED" w:rsidRPr="001D184C" w:rsidRDefault="006D2FED" w:rsidP="006D2FED">
            <w:pPr>
              <w:rPr>
                <w:rFonts w:cs="Arial"/>
                <w:sz w:val="22"/>
                <w:szCs w:val="22"/>
              </w:rPr>
            </w:pPr>
          </w:p>
        </w:tc>
      </w:tr>
      <w:tr w:rsidR="006D2FED" w:rsidRPr="001D184C" w14:paraId="3693F622" w14:textId="77777777" w:rsidTr="001D184C">
        <w:tc>
          <w:tcPr>
            <w:tcW w:w="1170" w:type="dxa"/>
          </w:tcPr>
          <w:p w14:paraId="3693F617"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18"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19" w14:textId="77777777" w:rsidR="006D2FED" w:rsidRPr="001D184C" w:rsidRDefault="006D2FED" w:rsidP="006D2FED">
            <w:pPr>
              <w:rPr>
                <w:rFonts w:cs="Arial"/>
                <w:sz w:val="22"/>
                <w:szCs w:val="22"/>
              </w:rPr>
            </w:pPr>
          </w:p>
        </w:tc>
        <w:tc>
          <w:tcPr>
            <w:tcW w:w="1080" w:type="dxa"/>
          </w:tcPr>
          <w:p w14:paraId="3693F61A" w14:textId="77777777" w:rsidR="006D2FED" w:rsidRPr="001D184C" w:rsidRDefault="006D2FED" w:rsidP="006D2FED">
            <w:pPr>
              <w:rPr>
                <w:rFonts w:cs="Arial"/>
                <w:sz w:val="22"/>
                <w:szCs w:val="22"/>
              </w:rPr>
            </w:pPr>
          </w:p>
        </w:tc>
        <w:tc>
          <w:tcPr>
            <w:tcW w:w="3690" w:type="dxa"/>
          </w:tcPr>
          <w:p w14:paraId="3693F61B" w14:textId="77777777" w:rsidR="005D582B" w:rsidRPr="001D184C" w:rsidRDefault="005D582B" w:rsidP="005D582B">
            <w:pPr>
              <w:rPr>
                <w:rFonts w:cs="Arial"/>
                <w:color w:val="000000"/>
                <w:sz w:val="22"/>
                <w:szCs w:val="22"/>
              </w:rPr>
            </w:pPr>
            <w:r w:rsidRPr="001D184C">
              <w:rPr>
                <w:rFonts w:cs="Arial"/>
                <w:color w:val="000000"/>
                <w:sz w:val="22"/>
                <w:szCs w:val="22"/>
              </w:rPr>
              <w:t>(13) "Nonionizing radiation" means:</w:t>
            </w:r>
          </w:p>
          <w:p w14:paraId="3693F61C" w14:textId="77777777" w:rsidR="005D582B" w:rsidRPr="001D184C" w:rsidRDefault="005D582B" w:rsidP="005D582B">
            <w:pPr>
              <w:rPr>
                <w:rFonts w:cs="Arial"/>
                <w:color w:val="000000"/>
                <w:sz w:val="22"/>
                <w:szCs w:val="22"/>
              </w:rPr>
            </w:pPr>
            <w:r w:rsidRPr="001D184C">
              <w:rPr>
                <w:rFonts w:cs="Arial"/>
                <w:color w:val="000000"/>
                <w:sz w:val="22"/>
                <w:szCs w:val="22"/>
              </w:rPr>
              <w:t>(i) Any electromagnetic radiation, other than ionizing electromagnetic radiation.</w:t>
            </w:r>
          </w:p>
          <w:p w14:paraId="3693F61D" w14:textId="77777777" w:rsidR="005D582B" w:rsidRPr="001D184C" w:rsidRDefault="005D582B" w:rsidP="005D582B">
            <w:pPr>
              <w:rPr>
                <w:rFonts w:cs="Arial"/>
                <w:color w:val="000000"/>
                <w:sz w:val="22"/>
                <w:szCs w:val="22"/>
              </w:rPr>
            </w:pPr>
            <w:r w:rsidRPr="001D184C">
              <w:rPr>
                <w:rFonts w:cs="Arial"/>
                <w:color w:val="000000"/>
                <w:sz w:val="22"/>
                <w:szCs w:val="22"/>
              </w:rPr>
              <w:t>(ii) Any sonic, ultrasonic or infrasonic wave.</w:t>
            </w:r>
          </w:p>
          <w:p w14:paraId="3693F61E" w14:textId="77777777" w:rsidR="006D2FED" w:rsidRPr="001D184C" w:rsidRDefault="006D2FED" w:rsidP="006D2FED">
            <w:pPr>
              <w:rPr>
                <w:rFonts w:cs="Arial"/>
                <w:sz w:val="22"/>
                <w:szCs w:val="22"/>
              </w:rPr>
            </w:pPr>
          </w:p>
        </w:tc>
        <w:tc>
          <w:tcPr>
            <w:tcW w:w="1440" w:type="dxa"/>
          </w:tcPr>
          <w:p w14:paraId="3693F61F" w14:textId="77777777" w:rsidR="006D2FED" w:rsidRPr="001D184C" w:rsidRDefault="006D2FED" w:rsidP="006D2FED">
            <w:pPr>
              <w:rPr>
                <w:rFonts w:cs="Arial"/>
                <w:sz w:val="22"/>
                <w:szCs w:val="22"/>
              </w:rPr>
            </w:pPr>
          </w:p>
        </w:tc>
        <w:tc>
          <w:tcPr>
            <w:tcW w:w="1440" w:type="dxa"/>
          </w:tcPr>
          <w:p w14:paraId="3693F620" w14:textId="77777777" w:rsidR="006D2FED" w:rsidRPr="001D184C" w:rsidRDefault="006D2FED" w:rsidP="006D2FED">
            <w:pPr>
              <w:rPr>
                <w:rFonts w:cs="Arial"/>
                <w:sz w:val="22"/>
                <w:szCs w:val="22"/>
              </w:rPr>
            </w:pPr>
          </w:p>
        </w:tc>
        <w:tc>
          <w:tcPr>
            <w:tcW w:w="4410" w:type="dxa"/>
          </w:tcPr>
          <w:p w14:paraId="3693F621" w14:textId="77777777" w:rsidR="006D2FED" w:rsidRPr="001D184C" w:rsidRDefault="006D2FED" w:rsidP="006D2FED">
            <w:pPr>
              <w:rPr>
                <w:rFonts w:cs="Arial"/>
                <w:sz w:val="22"/>
                <w:szCs w:val="22"/>
              </w:rPr>
            </w:pPr>
          </w:p>
        </w:tc>
      </w:tr>
      <w:tr w:rsidR="006D2FED" w:rsidRPr="001D184C" w14:paraId="3693F62C" w14:textId="77777777" w:rsidTr="001D184C">
        <w:tc>
          <w:tcPr>
            <w:tcW w:w="1170" w:type="dxa"/>
          </w:tcPr>
          <w:p w14:paraId="3693F623"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24"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25" w14:textId="77777777" w:rsidR="006D2FED" w:rsidRPr="001D184C" w:rsidRDefault="006D2FED" w:rsidP="006D2FED">
            <w:pPr>
              <w:rPr>
                <w:rFonts w:cs="Arial"/>
                <w:sz w:val="22"/>
                <w:szCs w:val="22"/>
              </w:rPr>
            </w:pPr>
          </w:p>
        </w:tc>
        <w:tc>
          <w:tcPr>
            <w:tcW w:w="1080" w:type="dxa"/>
          </w:tcPr>
          <w:p w14:paraId="3693F626" w14:textId="77777777" w:rsidR="006D2FED" w:rsidRPr="001D184C" w:rsidRDefault="006D2FED" w:rsidP="006D2FED">
            <w:pPr>
              <w:rPr>
                <w:rFonts w:cs="Arial"/>
                <w:sz w:val="22"/>
                <w:szCs w:val="22"/>
              </w:rPr>
            </w:pPr>
          </w:p>
        </w:tc>
        <w:tc>
          <w:tcPr>
            <w:tcW w:w="3690" w:type="dxa"/>
          </w:tcPr>
          <w:p w14:paraId="3693F627" w14:textId="77777777" w:rsidR="005D582B" w:rsidRPr="001D184C" w:rsidRDefault="005D582B" w:rsidP="005D582B">
            <w:pPr>
              <w:rPr>
                <w:rFonts w:cs="Arial"/>
                <w:color w:val="000000"/>
                <w:sz w:val="22"/>
                <w:szCs w:val="22"/>
              </w:rPr>
            </w:pPr>
            <w:r w:rsidRPr="001D184C">
              <w:rPr>
                <w:rFonts w:cs="Arial"/>
                <w:color w:val="000000"/>
                <w:sz w:val="22"/>
                <w:szCs w:val="22"/>
              </w:rPr>
              <w:t>(14)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3693F628" w14:textId="77777777" w:rsidR="006D2FED" w:rsidRPr="001D184C" w:rsidRDefault="006D2FED" w:rsidP="006D2FED">
            <w:pPr>
              <w:rPr>
                <w:rFonts w:cs="Arial"/>
                <w:sz w:val="22"/>
                <w:szCs w:val="22"/>
              </w:rPr>
            </w:pPr>
          </w:p>
        </w:tc>
        <w:tc>
          <w:tcPr>
            <w:tcW w:w="1440" w:type="dxa"/>
          </w:tcPr>
          <w:p w14:paraId="3693F629" w14:textId="77777777" w:rsidR="006D2FED" w:rsidRPr="001D184C" w:rsidRDefault="006D2FED" w:rsidP="006D2FED">
            <w:pPr>
              <w:rPr>
                <w:rFonts w:cs="Arial"/>
                <w:sz w:val="22"/>
                <w:szCs w:val="22"/>
              </w:rPr>
            </w:pPr>
          </w:p>
        </w:tc>
        <w:tc>
          <w:tcPr>
            <w:tcW w:w="1440" w:type="dxa"/>
          </w:tcPr>
          <w:p w14:paraId="3693F62A" w14:textId="77777777" w:rsidR="006D2FED" w:rsidRPr="001D184C" w:rsidRDefault="006D2FED" w:rsidP="006D2FED">
            <w:pPr>
              <w:rPr>
                <w:rFonts w:cs="Arial"/>
                <w:sz w:val="22"/>
                <w:szCs w:val="22"/>
              </w:rPr>
            </w:pPr>
          </w:p>
        </w:tc>
        <w:tc>
          <w:tcPr>
            <w:tcW w:w="4410" w:type="dxa"/>
          </w:tcPr>
          <w:p w14:paraId="3693F62B" w14:textId="77777777" w:rsidR="006D2FED" w:rsidRPr="001D184C" w:rsidRDefault="006D2FED" w:rsidP="006D2FED">
            <w:pPr>
              <w:rPr>
                <w:rFonts w:cs="Arial"/>
                <w:sz w:val="22"/>
                <w:szCs w:val="22"/>
              </w:rPr>
            </w:pPr>
          </w:p>
        </w:tc>
      </w:tr>
      <w:tr w:rsidR="006D2FED" w:rsidRPr="001D184C" w14:paraId="3693F636" w14:textId="77777777" w:rsidTr="001D184C">
        <w:tc>
          <w:tcPr>
            <w:tcW w:w="1170" w:type="dxa"/>
          </w:tcPr>
          <w:p w14:paraId="3693F62D"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2E"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2F" w14:textId="77777777" w:rsidR="006D2FED" w:rsidRPr="001D184C" w:rsidRDefault="006D2FED" w:rsidP="006D2FED">
            <w:pPr>
              <w:rPr>
                <w:rFonts w:cs="Arial"/>
                <w:sz w:val="22"/>
                <w:szCs w:val="22"/>
              </w:rPr>
            </w:pPr>
          </w:p>
        </w:tc>
        <w:tc>
          <w:tcPr>
            <w:tcW w:w="1080" w:type="dxa"/>
          </w:tcPr>
          <w:p w14:paraId="3693F630" w14:textId="77777777" w:rsidR="006D2FED" w:rsidRPr="001D184C" w:rsidRDefault="006D2FED" w:rsidP="006D2FED">
            <w:pPr>
              <w:rPr>
                <w:rFonts w:cs="Arial"/>
                <w:sz w:val="22"/>
                <w:szCs w:val="22"/>
              </w:rPr>
            </w:pPr>
          </w:p>
        </w:tc>
        <w:tc>
          <w:tcPr>
            <w:tcW w:w="3690" w:type="dxa"/>
          </w:tcPr>
          <w:p w14:paraId="3693F631" w14:textId="77777777" w:rsidR="005D582B" w:rsidRPr="001D184C" w:rsidRDefault="005D582B" w:rsidP="005D582B">
            <w:pPr>
              <w:rPr>
                <w:rFonts w:cs="Arial"/>
                <w:color w:val="000000"/>
                <w:sz w:val="22"/>
                <w:szCs w:val="22"/>
              </w:rPr>
            </w:pPr>
            <w:r w:rsidRPr="001D184C">
              <w:rPr>
                <w:rFonts w:cs="Arial"/>
                <w:color w:val="000000"/>
                <w:sz w:val="22"/>
                <w:szCs w:val="22"/>
              </w:rPr>
              <w:t>(15) "Radioactive material" means material (solid, liquid or gas) which emits ionizing radiation spontaneously. It includes accelerator-produced, byproduct, naturally occurring, source and special nuclear materials.</w:t>
            </w:r>
          </w:p>
          <w:p w14:paraId="3693F632" w14:textId="77777777" w:rsidR="006D2FED" w:rsidRPr="001D184C" w:rsidRDefault="006D2FED" w:rsidP="006D2FED">
            <w:pPr>
              <w:rPr>
                <w:rFonts w:cs="Arial"/>
                <w:sz w:val="22"/>
                <w:szCs w:val="22"/>
              </w:rPr>
            </w:pPr>
          </w:p>
        </w:tc>
        <w:tc>
          <w:tcPr>
            <w:tcW w:w="1440" w:type="dxa"/>
          </w:tcPr>
          <w:p w14:paraId="3693F633" w14:textId="77777777" w:rsidR="006D2FED" w:rsidRPr="001D184C" w:rsidRDefault="006D2FED" w:rsidP="006D2FED">
            <w:pPr>
              <w:rPr>
                <w:rFonts w:cs="Arial"/>
                <w:sz w:val="22"/>
                <w:szCs w:val="22"/>
              </w:rPr>
            </w:pPr>
          </w:p>
        </w:tc>
        <w:tc>
          <w:tcPr>
            <w:tcW w:w="1440" w:type="dxa"/>
          </w:tcPr>
          <w:p w14:paraId="3693F634" w14:textId="77777777" w:rsidR="006D2FED" w:rsidRPr="001D184C" w:rsidRDefault="006D2FED" w:rsidP="006D2FED">
            <w:pPr>
              <w:rPr>
                <w:rFonts w:cs="Arial"/>
                <w:sz w:val="22"/>
                <w:szCs w:val="22"/>
              </w:rPr>
            </w:pPr>
          </w:p>
        </w:tc>
        <w:tc>
          <w:tcPr>
            <w:tcW w:w="4410" w:type="dxa"/>
          </w:tcPr>
          <w:p w14:paraId="3693F635" w14:textId="77777777" w:rsidR="006D2FED" w:rsidRPr="001D184C" w:rsidRDefault="006D2FED" w:rsidP="006D2FED">
            <w:pPr>
              <w:rPr>
                <w:rFonts w:cs="Arial"/>
                <w:sz w:val="22"/>
                <w:szCs w:val="22"/>
              </w:rPr>
            </w:pPr>
          </w:p>
        </w:tc>
      </w:tr>
      <w:tr w:rsidR="006D2FED" w:rsidRPr="001D184C" w14:paraId="3693F640" w14:textId="77777777" w:rsidTr="001D184C">
        <w:tc>
          <w:tcPr>
            <w:tcW w:w="1170" w:type="dxa"/>
          </w:tcPr>
          <w:p w14:paraId="3693F637"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38"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39" w14:textId="77777777" w:rsidR="006D2FED" w:rsidRPr="001D184C" w:rsidRDefault="006D2FED" w:rsidP="006D2FED">
            <w:pPr>
              <w:rPr>
                <w:rFonts w:cs="Arial"/>
                <w:sz w:val="22"/>
                <w:szCs w:val="22"/>
              </w:rPr>
            </w:pPr>
          </w:p>
        </w:tc>
        <w:tc>
          <w:tcPr>
            <w:tcW w:w="1080" w:type="dxa"/>
          </w:tcPr>
          <w:p w14:paraId="3693F63A" w14:textId="77777777" w:rsidR="006D2FED" w:rsidRPr="001D184C" w:rsidRDefault="006D2FED" w:rsidP="006D2FED">
            <w:pPr>
              <w:rPr>
                <w:rFonts w:cs="Arial"/>
                <w:sz w:val="22"/>
                <w:szCs w:val="22"/>
              </w:rPr>
            </w:pPr>
          </w:p>
        </w:tc>
        <w:tc>
          <w:tcPr>
            <w:tcW w:w="3690" w:type="dxa"/>
          </w:tcPr>
          <w:p w14:paraId="3693F63B" w14:textId="77777777" w:rsidR="003E1638" w:rsidRPr="001D184C" w:rsidRDefault="003E1638" w:rsidP="003E1638">
            <w:pPr>
              <w:rPr>
                <w:rFonts w:cs="Arial"/>
                <w:color w:val="000000"/>
                <w:sz w:val="22"/>
                <w:szCs w:val="22"/>
              </w:rPr>
            </w:pPr>
            <w:r w:rsidRPr="001D184C">
              <w:rPr>
                <w:rFonts w:cs="Arial"/>
                <w:color w:val="000000"/>
                <w:sz w:val="22"/>
                <w:szCs w:val="22"/>
              </w:rPr>
              <w:t>(16) "Registration" means registration with the agency in accordance with rules and regulations adopted pursuant to this act.</w:t>
            </w:r>
          </w:p>
          <w:p w14:paraId="3693F63C" w14:textId="77777777" w:rsidR="006D2FED" w:rsidRPr="001D184C" w:rsidRDefault="006D2FED" w:rsidP="006D2FED">
            <w:pPr>
              <w:rPr>
                <w:rFonts w:cs="Arial"/>
                <w:sz w:val="22"/>
                <w:szCs w:val="22"/>
              </w:rPr>
            </w:pPr>
          </w:p>
        </w:tc>
        <w:tc>
          <w:tcPr>
            <w:tcW w:w="1440" w:type="dxa"/>
          </w:tcPr>
          <w:p w14:paraId="3693F63D" w14:textId="77777777" w:rsidR="006D2FED" w:rsidRPr="001D184C" w:rsidRDefault="006D2FED" w:rsidP="006D2FED">
            <w:pPr>
              <w:rPr>
                <w:rFonts w:cs="Arial"/>
                <w:sz w:val="22"/>
                <w:szCs w:val="22"/>
              </w:rPr>
            </w:pPr>
          </w:p>
        </w:tc>
        <w:tc>
          <w:tcPr>
            <w:tcW w:w="1440" w:type="dxa"/>
          </w:tcPr>
          <w:p w14:paraId="3693F63E" w14:textId="77777777" w:rsidR="006D2FED" w:rsidRPr="001D184C" w:rsidRDefault="006D2FED" w:rsidP="006D2FED">
            <w:pPr>
              <w:rPr>
                <w:rFonts w:cs="Arial"/>
                <w:sz w:val="22"/>
                <w:szCs w:val="22"/>
              </w:rPr>
            </w:pPr>
          </w:p>
        </w:tc>
        <w:tc>
          <w:tcPr>
            <w:tcW w:w="4410" w:type="dxa"/>
          </w:tcPr>
          <w:p w14:paraId="3693F63F" w14:textId="77777777" w:rsidR="006D2FED" w:rsidRPr="001D184C" w:rsidRDefault="006D2FED" w:rsidP="006D2FED">
            <w:pPr>
              <w:rPr>
                <w:rFonts w:cs="Arial"/>
                <w:sz w:val="22"/>
                <w:szCs w:val="22"/>
              </w:rPr>
            </w:pPr>
          </w:p>
        </w:tc>
      </w:tr>
      <w:tr w:rsidR="006D2FED" w:rsidRPr="001D184C" w14:paraId="3693F64A" w14:textId="77777777" w:rsidTr="001D184C">
        <w:tc>
          <w:tcPr>
            <w:tcW w:w="1170" w:type="dxa"/>
          </w:tcPr>
          <w:p w14:paraId="3693F641"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42"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43" w14:textId="77777777" w:rsidR="006D2FED" w:rsidRPr="001D184C" w:rsidRDefault="006D2FED" w:rsidP="006D2FED">
            <w:pPr>
              <w:rPr>
                <w:rFonts w:cs="Arial"/>
                <w:sz w:val="22"/>
                <w:szCs w:val="22"/>
              </w:rPr>
            </w:pPr>
          </w:p>
        </w:tc>
        <w:tc>
          <w:tcPr>
            <w:tcW w:w="1080" w:type="dxa"/>
          </w:tcPr>
          <w:p w14:paraId="3693F644" w14:textId="77777777" w:rsidR="006D2FED" w:rsidRPr="001D184C" w:rsidRDefault="006D2FED" w:rsidP="006D2FED">
            <w:pPr>
              <w:rPr>
                <w:rFonts w:cs="Arial"/>
                <w:sz w:val="22"/>
                <w:szCs w:val="22"/>
              </w:rPr>
            </w:pPr>
          </w:p>
        </w:tc>
        <w:tc>
          <w:tcPr>
            <w:tcW w:w="3690" w:type="dxa"/>
          </w:tcPr>
          <w:p w14:paraId="3693F645" w14:textId="77777777" w:rsidR="003E1638" w:rsidRPr="001D184C" w:rsidRDefault="003E1638" w:rsidP="003E1638">
            <w:pPr>
              <w:rPr>
                <w:rFonts w:cs="Arial"/>
                <w:color w:val="000000"/>
                <w:sz w:val="22"/>
                <w:szCs w:val="22"/>
              </w:rPr>
            </w:pPr>
            <w:r w:rsidRPr="001D184C">
              <w:rPr>
                <w:rFonts w:cs="Arial"/>
                <w:color w:val="000000"/>
                <w:sz w:val="22"/>
                <w:szCs w:val="22"/>
              </w:rPr>
              <w:t>(17) "Source material" means uranium or thorium, or any combination thereof, in any physical or chemical form; or ores which contain by weight one-twentieth of one percent (0.05 percent) or more of uranium, thorium, or any combination thereof. Source material does not include special nuclear material.</w:t>
            </w:r>
          </w:p>
          <w:p w14:paraId="3693F646" w14:textId="77777777" w:rsidR="006D2FED" w:rsidRPr="001D184C" w:rsidRDefault="006D2FED" w:rsidP="006D2FED">
            <w:pPr>
              <w:rPr>
                <w:rFonts w:cs="Arial"/>
                <w:sz w:val="22"/>
                <w:szCs w:val="22"/>
              </w:rPr>
            </w:pPr>
          </w:p>
        </w:tc>
        <w:tc>
          <w:tcPr>
            <w:tcW w:w="1440" w:type="dxa"/>
          </w:tcPr>
          <w:p w14:paraId="3693F647" w14:textId="77777777" w:rsidR="006D2FED" w:rsidRPr="001D184C" w:rsidRDefault="006D2FED" w:rsidP="006D2FED">
            <w:pPr>
              <w:rPr>
                <w:rFonts w:cs="Arial"/>
                <w:sz w:val="22"/>
                <w:szCs w:val="22"/>
              </w:rPr>
            </w:pPr>
          </w:p>
        </w:tc>
        <w:tc>
          <w:tcPr>
            <w:tcW w:w="1440" w:type="dxa"/>
          </w:tcPr>
          <w:p w14:paraId="3693F648" w14:textId="77777777" w:rsidR="006D2FED" w:rsidRPr="001D184C" w:rsidRDefault="006D2FED" w:rsidP="006D2FED">
            <w:pPr>
              <w:rPr>
                <w:rFonts w:cs="Arial"/>
                <w:sz w:val="22"/>
                <w:szCs w:val="22"/>
              </w:rPr>
            </w:pPr>
          </w:p>
        </w:tc>
        <w:tc>
          <w:tcPr>
            <w:tcW w:w="4410" w:type="dxa"/>
          </w:tcPr>
          <w:p w14:paraId="3693F649" w14:textId="77777777" w:rsidR="006D2FED" w:rsidRPr="001D184C" w:rsidRDefault="006D2FED" w:rsidP="006D2FED">
            <w:pPr>
              <w:rPr>
                <w:rFonts w:cs="Arial"/>
                <w:sz w:val="22"/>
                <w:szCs w:val="22"/>
              </w:rPr>
            </w:pPr>
          </w:p>
        </w:tc>
      </w:tr>
      <w:tr w:rsidR="006D2FED" w:rsidRPr="001D184C" w14:paraId="3693F654" w14:textId="77777777" w:rsidTr="001D184C">
        <w:tc>
          <w:tcPr>
            <w:tcW w:w="1170" w:type="dxa"/>
          </w:tcPr>
          <w:p w14:paraId="3693F64B"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4C"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4D" w14:textId="77777777" w:rsidR="006D2FED" w:rsidRPr="001D184C" w:rsidRDefault="006D2FED" w:rsidP="006D2FED">
            <w:pPr>
              <w:rPr>
                <w:rFonts w:cs="Arial"/>
                <w:sz w:val="22"/>
                <w:szCs w:val="22"/>
              </w:rPr>
            </w:pPr>
          </w:p>
        </w:tc>
        <w:tc>
          <w:tcPr>
            <w:tcW w:w="1080" w:type="dxa"/>
          </w:tcPr>
          <w:p w14:paraId="3693F64E" w14:textId="77777777" w:rsidR="006D2FED" w:rsidRPr="001D184C" w:rsidRDefault="006D2FED" w:rsidP="006D2FED">
            <w:pPr>
              <w:rPr>
                <w:rFonts w:cs="Arial"/>
                <w:sz w:val="22"/>
                <w:szCs w:val="22"/>
              </w:rPr>
            </w:pPr>
          </w:p>
        </w:tc>
        <w:tc>
          <w:tcPr>
            <w:tcW w:w="3690" w:type="dxa"/>
          </w:tcPr>
          <w:p w14:paraId="3693F64F" w14:textId="77777777" w:rsidR="003E1638" w:rsidRPr="001D184C" w:rsidRDefault="003E1638" w:rsidP="003E1638">
            <w:pPr>
              <w:rPr>
                <w:rFonts w:cs="Arial"/>
                <w:color w:val="000000"/>
                <w:sz w:val="22"/>
                <w:szCs w:val="22"/>
              </w:rPr>
            </w:pPr>
            <w:r w:rsidRPr="001D184C">
              <w:rPr>
                <w:rFonts w:cs="Arial"/>
                <w:color w:val="000000"/>
                <w:sz w:val="22"/>
                <w:szCs w:val="22"/>
              </w:rPr>
              <w:t xml:space="preserve">(18) "Source material mill tailings" means the tailings or wastes produced by the extraction or concentration of uranium or thorium from any ore processed primarily for its source material content, including discrete surface wastes resulting from underground solution </w:t>
            </w:r>
            <w:r w:rsidRPr="001D184C">
              <w:rPr>
                <w:rFonts w:cs="Arial"/>
                <w:color w:val="000000"/>
                <w:sz w:val="22"/>
                <w:szCs w:val="22"/>
              </w:rPr>
              <w:lastRenderedPageBreak/>
              <w:t xml:space="preserve">extraction processes, </w:t>
            </w:r>
            <w:r w:rsidR="00434FA3">
              <w:rPr>
                <w:rFonts w:cs="Arial"/>
                <w:color w:val="000000"/>
                <w:sz w:val="22"/>
                <w:szCs w:val="22"/>
              </w:rPr>
              <w:t xml:space="preserve">but not </w:t>
            </w:r>
            <w:r w:rsidRPr="001D184C">
              <w:rPr>
                <w:rFonts w:cs="Arial"/>
                <w:color w:val="000000"/>
                <w:sz w:val="22"/>
                <w:szCs w:val="22"/>
              </w:rPr>
              <w:t>including underground ore bodies depleted by such solution extraction processes.</w:t>
            </w:r>
          </w:p>
          <w:p w14:paraId="3693F650" w14:textId="77777777" w:rsidR="006D2FED" w:rsidRPr="001D184C" w:rsidRDefault="006D2FED" w:rsidP="006D2FED">
            <w:pPr>
              <w:rPr>
                <w:rFonts w:cs="Arial"/>
                <w:sz w:val="22"/>
                <w:szCs w:val="22"/>
              </w:rPr>
            </w:pPr>
          </w:p>
        </w:tc>
        <w:tc>
          <w:tcPr>
            <w:tcW w:w="1440" w:type="dxa"/>
          </w:tcPr>
          <w:p w14:paraId="3693F651" w14:textId="77777777" w:rsidR="006D2FED" w:rsidRPr="001D184C" w:rsidRDefault="006D2FED" w:rsidP="006D2FED">
            <w:pPr>
              <w:rPr>
                <w:rFonts w:cs="Arial"/>
                <w:sz w:val="22"/>
                <w:szCs w:val="22"/>
              </w:rPr>
            </w:pPr>
          </w:p>
        </w:tc>
        <w:tc>
          <w:tcPr>
            <w:tcW w:w="1440" w:type="dxa"/>
          </w:tcPr>
          <w:p w14:paraId="3693F652" w14:textId="77777777" w:rsidR="006D2FED" w:rsidRPr="001D184C" w:rsidRDefault="006D2FED" w:rsidP="006D2FED">
            <w:pPr>
              <w:rPr>
                <w:rFonts w:cs="Arial"/>
                <w:sz w:val="22"/>
                <w:szCs w:val="22"/>
              </w:rPr>
            </w:pPr>
          </w:p>
        </w:tc>
        <w:tc>
          <w:tcPr>
            <w:tcW w:w="4410" w:type="dxa"/>
          </w:tcPr>
          <w:p w14:paraId="3693F653" w14:textId="77777777" w:rsidR="006D2FED" w:rsidRPr="001D184C" w:rsidRDefault="006D2FED" w:rsidP="006D2FED">
            <w:pPr>
              <w:rPr>
                <w:rFonts w:cs="Arial"/>
                <w:sz w:val="22"/>
                <w:szCs w:val="22"/>
              </w:rPr>
            </w:pPr>
          </w:p>
        </w:tc>
      </w:tr>
      <w:tr w:rsidR="006D2FED" w:rsidRPr="001D184C" w14:paraId="3693F660" w14:textId="77777777" w:rsidTr="001D184C">
        <w:tc>
          <w:tcPr>
            <w:tcW w:w="1170" w:type="dxa"/>
          </w:tcPr>
          <w:p w14:paraId="3693F655"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56"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57" w14:textId="77777777" w:rsidR="006D2FED" w:rsidRPr="001D184C" w:rsidRDefault="006D2FED" w:rsidP="006D2FED">
            <w:pPr>
              <w:rPr>
                <w:rFonts w:cs="Arial"/>
                <w:sz w:val="22"/>
                <w:szCs w:val="22"/>
              </w:rPr>
            </w:pPr>
          </w:p>
        </w:tc>
        <w:tc>
          <w:tcPr>
            <w:tcW w:w="1080" w:type="dxa"/>
          </w:tcPr>
          <w:p w14:paraId="3693F658" w14:textId="77777777" w:rsidR="006D2FED" w:rsidRPr="001D184C" w:rsidRDefault="006D2FED" w:rsidP="006D2FED">
            <w:pPr>
              <w:rPr>
                <w:rFonts w:cs="Arial"/>
                <w:sz w:val="22"/>
                <w:szCs w:val="22"/>
              </w:rPr>
            </w:pPr>
          </w:p>
        </w:tc>
        <w:tc>
          <w:tcPr>
            <w:tcW w:w="3690" w:type="dxa"/>
          </w:tcPr>
          <w:p w14:paraId="3693F659" w14:textId="77777777" w:rsidR="003E1638" w:rsidRPr="001D184C" w:rsidRDefault="003E1638" w:rsidP="003E1638">
            <w:pPr>
              <w:rPr>
                <w:rFonts w:cs="Arial"/>
                <w:color w:val="000000"/>
                <w:sz w:val="22"/>
                <w:szCs w:val="22"/>
              </w:rPr>
            </w:pPr>
            <w:r w:rsidRPr="001D184C">
              <w:rPr>
                <w:rFonts w:cs="Arial"/>
                <w:color w:val="000000"/>
                <w:sz w:val="22"/>
                <w:szCs w:val="22"/>
              </w:rPr>
              <w:t>(19) "Source material milling" means any processing of ore, {[including] [excluding] underground solution extraction of unmined ore}, primary the purpose of extracting or concentrating uranium or thorium then and which results in the production of source material mill tailings</w:t>
            </w:r>
          </w:p>
          <w:p w14:paraId="3693F65A" w14:textId="77777777" w:rsidR="003E1638" w:rsidRPr="001D184C" w:rsidRDefault="003E1638" w:rsidP="003E1638">
            <w:pPr>
              <w:rPr>
                <w:rFonts w:cs="Arial"/>
                <w:color w:val="000000"/>
                <w:sz w:val="22"/>
                <w:szCs w:val="22"/>
              </w:rPr>
            </w:pPr>
          </w:p>
          <w:p w14:paraId="3693F65B" w14:textId="77777777" w:rsidR="003E1638" w:rsidRPr="001D184C" w:rsidRDefault="003E1638" w:rsidP="003E1638">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The SSL Committee placed part of this subsection in brackets, making the inclusion or exclusion of underground mining optional, The U.S. Nuclear Regulatory Commission advises, that in its opinion, exclusion would raise questions of compatibility with the intent of federal laws and regulation.</w:t>
            </w:r>
          </w:p>
          <w:p w14:paraId="3693F65C" w14:textId="77777777" w:rsidR="006D2FED" w:rsidRPr="001D184C" w:rsidRDefault="006D2FED" w:rsidP="006D2FED">
            <w:pPr>
              <w:rPr>
                <w:rFonts w:cs="Arial"/>
                <w:sz w:val="22"/>
                <w:szCs w:val="22"/>
              </w:rPr>
            </w:pPr>
          </w:p>
        </w:tc>
        <w:tc>
          <w:tcPr>
            <w:tcW w:w="1440" w:type="dxa"/>
          </w:tcPr>
          <w:p w14:paraId="3693F65D" w14:textId="77777777" w:rsidR="006D2FED" w:rsidRPr="001D184C" w:rsidRDefault="006D2FED" w:rsidP="006D2FED">
            <w:pPr>
              <w:rPr>
                <w:rFonts w:cs="Arial"/>
                <w:sz w:val="22"/>
                <w:szCs w:val="22"/>
              </w:rPr>
            </w:pPr>
          </w:p>
        </w:tc>
        <w:tc>
          <w:tcPr>
            <w:tcW w:w="1440" w:type="dxa"/>
          </w:tcPr>
          <w:p w14:paraId="3693F65E" w14:textId="77777777" w:rsidR="006D2FED" w:rsidRPr="001D184C" w:rsidRDefault="006D2FED" w:rsidP="006D2FED">
            <w:pPr>
              <w:rPr>
                <w:rFonts w:cs="Arial"/>
                <w:sz w:val="22"/>
                <w:szCs w:val="22"/>
              </w:rPr>
            </w:pPr>
          </w:p>
        </w:tc>
        <w:tc>
          <w:tcPr>
            <w:tcW w:w="4410" w:type="dxa"/>
          </w:tcPr>
          <w:p w14:paraId="3693F65F" w14:textId="77777777" w:rsidR="006D2FED" w:rsidRPr="001D184C" w:rsidRDefault="006D2FED" w:rsidP="006D2FED">
            <w:pPr>
              <w:rPr>
                <w:rFonts w:cs="Arial"/>
                <w:sz w:val="22"/>
                <w:szCs w:val="22"/>
              </w:rPr>
            </w:pPr>
          </w:p>
        </w:tc>
      </w:tr>
      <w:tr w:rsidR="006D2FED" w:rsidRPr="001D184C" w14:paraId="3693F66A" w14:textId="77777777" w:rsidTr="001D184C">
        <w:tc>
          <w:tcPr>
            <w:tcW w:w="1170" w:type="dxa"/>
          </w:tcPr>
          <w:p w14:paraId="3693F661"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62"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63" w14:textId="77777777" w:rsidR="006D2FED" w:rsidRPr="001D184C" w:rsidRDefault="006D2FED" w:rsidP="006D2FED">
            <w:pPr>
              <w:rPr>
                <w:rFonts w:cs="Arial"/>
                <w:sz w:val="22"/>
                <w:szCs w:val="22"/>
              </w:rPr>
            </w:pPr>
          </w:p>
        </w:tc>
        <w:tc>
          <w:tcPr>
            <w:tcW w:w="1080" w:type="dxa"/>
          </w:tcPr>
          <w:p w14:paraId="3693F664" w14:textId="77777777" w:rsidR="006D2FED" w:rsidRPr="001D184C" w:rsidRDefault="006D2FED" w:rsidP="006D2FED">
            <w:pPr>
              <w:rPr>
                <w:rFonts w:cs="Arial"/>
                <w:sz w:val="22"/>
                <w:szCs w:val="22"/>
              </w:rPr>
            </w:pPr>
          </w:p>
        </w:tc>
        <w:tc>
          <w:tcPr>
            <w:tcW w:w="3690" w:type="dxa"/>
          </w:tcPr>
          <w:p w14:paraId="3693F665" w14:textId="0B11575C" w:rsidR="003E1638" w:rsidRPr="001D184C" w:rsidRDefault="003E1638" w:rsidP="003E1638">
            <w:pPr>
              <w:rPr>
                <w:rFonts w:cs="Arial"/>
                <w:color w:val="000000"/>
                <w:sz w:val="22"/>
                <w:szCs w:val="22"/>
              </w:rPr>
            </w:pPr>
            <w:r w:rsidRPr="001D184C">
              <w:rPr>
                <w:rFonts w:cs="Arial"/>
                <w:color w:val="000000"/>
                <w:sz w:val="22"/>
                <w:szCs w:val="22"/>
              </w:rPr>
              <w:t xml:space="preserve">(20) "Sources of radiation" means, collectively, radioactive material </w:t>
            </w:r>
            <w:r w:rsidR="00ED7AE9">
              <w:rPr>
                <w:rFonts w:cs="Arial"/>
                <w:color w:val="000000"/>
                <w:sz w:val="22"/>
                <w:szCs w:val="22"/>
              </w:rPr>
              <w:t xml:space="preserve">and </w:t>
            </w:r>
            <w:r w:rsidRPr="001D184C">
              <w:rPr>
                <w:rFonts w:cs="Arial"/>
                <w:color w:val="000000"/>
                <w:sz w:val="22"/>
                <w:szCs w:val="22"/>
              </w:rPr>
              <w:t>radiation generating equipment.</w:t>
            </w:r>
          </w:p>
          <w:p w14:paraId="3693F666" w14:textId="77777777" w:rsidR="006D2FED" w:rsidRPr="001D184C" w:rsidRDefault="006D2FED" w:rsidP="006D2FED">
            <w:pPr>
              <w:rPr>
                <w:rFonts w:cs="Arial"/>
                <w:sz w:val="22"/>
                <w:szCs w:val="22"/>
              </w:rPr>
            </w:pPr>
          </w:p>
        </w:tc>
        <w:tc>
          <w:tcPr>
            <w:tcW w:w="1440" w:type="dxa"/>
          </w:tcPr>
          <w:p w14:paraId="3693F667" w14:textId="77777777" w:rsidR="006D2FED" w:rsidRPr="001D184C" w:rsidRDefault="006D2FED" w:rsidP="006D2FED">
            <w:pPr>
              <w:rPr>
                <w:rFonts w:cs="Arial"/>
                <w:sz w:val="22"/>
                <w:szCs w:val="22"/>
              </w:rPr>
            </w:pPr>
          </w:p>
        </w:tc>
        <w:tc>
          <w:tcPr>
            <w:tcW w:w="1440" w:type="dxa"/>
          </w:tcPr>
          <w:p w14:paraId="3693F668" w14:textId="77777777" w:rsidR="006D2FED" w:rsidRPr="001D184C" w:rsidRDefault="006D2FED" w:rsidP="006D2FED">
            <w:pPr>
              <w:rPr>
                <w:rFonts w:cs="Arial"/>
                <w:sz w:val="22"/>
                <w:szCs w:val="22"/>
              </w:rPr>
            </w:pPr>
          </w:p>
        </w:tc>
        <w:tc>
          <w:tcPr>
            <w:tcW w:w="4410" w:type="dxa"/>
          </w:tcPr>
          <w:p w14:paraId="3693F669" w14:textId="77777777" w:rsidR="006D2FED" w:rsidRPr="001D184C" w:rsidRDefault="006D2FED" w:rsidP="006D2FED">
            <w:pPr>
              <w:rPr>
                <w:rFonts w:cs="Arial"/>
                <w:sz w:val="22"/>
                <w:szCs w:val="22"/>
              </w:rPr>
            </w:pPr>
          </w:p>
        </w:tc>
      </w:tr>
      <w:tr w:rsidR="006D2FED" w:rsidRPr="001D184C" w14:paraId="3693F674" w14:textId="77777777" w:rsidTr="001D184C">
        <w:tc>
          <w:tcPr>
            <w:tcW w:w="1170" w:type="dxa"/>
          </w:tcPr>
          <w:p w14:paraId="3693F66B"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6C"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6D" w14:textId="77777777" w:rsidR="006D2FED" w:rsidRPr="001D184C" w:rsidRDefault="006D2FED" w:rsidP="006D2FED">
            <w:pPr>
              <w:rPr>
                <w:rFonts w:cs="Arial"/>
                <w:sz w:val="22"/>
                <w:szCs w:val="22"/>
              </w:rPr>
            </w:pPr>
          </w:p>
        </w:tc>
        <w:tc>
          <w:tcPr>
            <w:tcW w:w="1080" w:type="dxa"/>
          </w:tcPr>
          <w:p w14:paraId="3693F66E" w14:textId="77777777" w:rsidR="006D2FED" w:rsidRPr="001D184C" w:rsidRDefault="006D2FED" w:rsidP="006D2FED">
            <w:pPr>
              <w:rPr>
                <w:rFonts w:cs="Arial"/>
                <w:sz w:val="22"/>
                <w:szCs w:val="22"/>
              </w:rPr>
            </w:pPr>
          </w:p>
        </w:tc>
        <w:tc>
          <w:tcPr>
            <w:tcW w:w="3690" w:type="dxa"/>
          </w:tcPr>
          <w:p w14:paraId="3693F66F" w14:textId="77777777" w:rsidR="003E1638" w:rsidRPr="001D184C" w:rsidRDefault="003E1638" w:rsidP="003E1638">
            <w:pPr>
              <w:rPr>
                <w:rFonts w:cs="Arial"/>
                <w:color w:val="000000"/>
                <w:sz w:val="22"/>
                <w:szCs w:val="22"/>
              </w:rPr>
            </w:pPr>
            <w:r w:rsidRPr="001D184C">
              <w:rPr>
                <w:rFonts w:cs="Arial"/>
                <w:color w:val="000000"/>
                <w:sz w:val="22"/>
                <w:szCs w:val="22"/>
              </w:rPr>
              <w:t xml:space="preserve">(21) "Special nuclear material" means plutonium, uranium 233, and uranium enriched in the </w:t>
            </w:r>
            <w:r w:rsidRPr="001D184C">
              <w:rPr>
                <w:rFonts w:cs="Arial"/>
                <w:color w:val="000000"/>
                <w:sz w:val="22"/>
                <w:szCs w:val="22"/>
              </w:rPr>
              <w:lastRenderedPageBreak/>
              <w:t>isotope 233 or in the isotope 235, but does not include source material; or any material artificially enriched by any of the foregoing, but does not include source material.</w:t>
            </w:r>
          </w:p>
          <w:p w14:paraId="3693F670" w14:textId="77777777" w:rsidR="006D2FED" w:rsidRPr="001D184C" w:rsidRDefault="006D2FED" w:rsidP="006D2FED">
            <w:pPr>
              <w:rPr>
                <w:rFonts w:cs="Arial"/>
                <w:sz w:val="22"/>
                <w:szCs w:val="22"/>
              </w:rPr>
            </w:pPr>
          </w:p>
        </w:tc>
        <w:tc>
          <w:tcPr>
            <w:tcW w:w="1440" w:type="dxa"/>
          </w:tcPr>
          <w:p w14:paraId="3693F671" w14:textId="77777777" w:rsidR="006D2FED" w:rsidRPr="001D184C" w:rsidRDefault="006D2FED" w:rsidP="006D2FED">
            <w:pPr>
              <w:rPr>
                <w:rFonts w:cs="Arial"/>
                <w:sz w:val="22"/>
                <w:szCs w:val="22"/>
              </w:rPr>
            </w:pPr>
          </w:p>
        </w:tc>
        <w:tc>
          <w:tcPr>
            <w:tcW w:w="1440" w:type="dxa"/>
          </w:tcPr>
          <w:p w14:paraId="3693F672" w14:textId="77777777" w:rsidR="006D2FED" w:rsidRPr="001D184C" w:rsidRDefault="006D2FED" w:rsidP="006D2FED">
            <w:pPr>
              <w:rPr>
                <w:rFonts w:cs="Arial"/>
                <w:sz w:val="22"/>
                <w:szCs w:val="22"/>
              </w:rPr>
            </w:pPr>
          </w:p>
        </w:tc>
        <w:tc>
          <w:tcPr>
            <w:tcW w:w="4410" w:type="dxa"/>
          </w:tcPr>
          <w:p w14:paraId="3693F673" w14:textId="77777777" w:rsidR="006D2FED" w:rsidRPr="001D184C" w:rsidRDefault="006D2FED" w:rsidP="006D2FED">
            <w:pPr>
              <w:rPr>
                <w:rFonts w:cs="Arial"/>
                <w:sz w:val="22"/>
                <w:szCs w:val="22"/>
              </w:rPr>
            </w:pPr>
          </w:p>
        </w:tc>
      </w:tr>
      <w:tr w:rsidR="006D2FED" w:rsidRPr="001D184C" w14:paraId="3693F67E" w14:textId="77777777" w:rsidTr="001D184C">
        <w:tc>
          <w:tcPr>
            <w:tcW w:w="1170" w:type="dxa"/>
          </w:tcPr>
          <w:p w14:paraId="3693F675"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76"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77" w14:textId="77777777" w:rsidR="006D2FED" w:rsidRPr="001D184C" w:rsidRDefault="006D2FED" w:rsidP="006D2FED">
            <w:pPr>
              <w:rPr>
                <w:rFonts w:cs="Arial"/>
                <w:sz w:val="22"/>
                <w:szCs w:val="22"/>
              </w:rPr>
            </w:pPr>
          </w:p>
        </w:tc>
        <w:tc>
          <w:tcPr>
            <w:tcW w:w="1080" w:type="dxa"/>
          </w:tcPr>
          <w:p w14:paraId="3693F678" w14:textId="77777777" w:rsidR="006D2FED" w:rsidRPr="001D184C" w:rsidRDefault="006D2FED" w:rsidP="006D2FED">
            <w:pPr>
              <w:rPr>
                <w:rFonts w:cs="Arial"/>
                <w:sz w:val="22"/>
                <w:szCs w:val="22"/>
              </w:rPr>
            </w:pPr>
          </w:p>
        </w:tc>
        <w:tc>
          <w:tcPr>
            <w:tcW w:w="3690" w:type="dxa"/>
          </w:tcPr>
          <w:p w14:paraId="3693F679" w14:textId="77777777" w:rsidR="00676F2A" w:rsidRPr="001D184C" w:rsidRDefault="00676F2A" w:rsidP="00676F2A">
            <w:pPr>
              <w:rPr>
                <w:rFonts w:cs="Arial"/>
                <w:sz w:val="22"/>
                <w:szCs w:val="22"/>
              </w:rPr>
            </w:pPr>
            <w:r w:rsidRPr="001D184C">
              <w:rPr>
                <w:rFonts w:cs="Arial"/>
                <w:sz w:val="22"/>
                <w:szCs w:val="22"/>
              </w:rPr>
              <w:t>(22)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14:paraId="3693F67A" w14:textId="77777777" w:rsidR="006D2FED" w:rsidRPr="001D184C" w:rsidRDefault="006D2FED" w:rsidP="006D2FED">
            <w:pPr>
              <w:rPr>
                <w:rFonts w:cs="Arial"/>
                <w:sz w:val="22"/>
                <w:szCs w:val="22"/>
              </w:rPr>
            </w:pPr>
          </w:p>
        </w:tc>
        <w:tc>
          <w:tcPr>
            <w:tcW w:w="1440" w:type="dxa"/>
          </w:tcPr>
          <w:p w14:paraId="3693F67B" w14:textId="77777777" w:rsidR="006D2FED" w:rsidRPr="001D184C" w:rsidRDefault="006D2FED" w:rsidP="006D2FED">
            <w:pPr>
              <w:rPr>
                <w:rFonts w:cs="Arial"/>
                <w:sz w:val="22"/>
                <w:szCs w:val="22"/>
              </w:rPr>
            </w:pPr>
          </w:p>
        </w:tc>
        <w:tc>
          <w:tcPr>
            <w:tcW w:w="1440" w:type="dxa"/>
          </w:tcPr>
          <w:p w14:paraId="3693F67C" w14:textId="77777777" w:rsidR="006D2FED" w:rsidRPr="001D184C" w:rsidRDefault="006D2FED" w:rsidP="006D2FED">
            <w:pPr>
              <w:rPr>
                <w:rFonts w:cs="Arial"/>
                <w:sz w:val="22"/>
                <w:szCs w:val="22"/>
              </w:rPr>
            </w:pPr>
          </w:p>
        </w:tc>
        <w:tc>
          <w:tcPr>
            <w:tcW w:w="4410" w:type="dxa"/>
          </w:tcPr>
          <w:p w14:paraId="3693F67D" w14:textId="77777777" w:rsidR="006D2FED" w:rsidRPr="001D184C" w:rsidRDefault="006D2FED" w:rsidP="006D2FED">
            <w:pPr>
              <w:rPr>
                <w:rFonts w:cs="Arial"/>
                <w:sz w:val="22"/>
                <w:szCs w:val="22"/>
              </w:rPr>
            </w:pPr>
          </w:p>
        </w:tc>
      </w:tr>
      <w:tr w:rsidR="006D2FED" w:rsidRPr="001D184C" w14:paraId="3693F688" w14:textId="77777777" w:rsidTr="001D184C">
        <w:tc>
          <w:tcPr>
            <w:tcW w:w="1170" w:type="dxa"/>
          </w:tcPr>
          <w:p w14:paraId="3693F67F" w14:textId="77777777" w:rsidR="006D2FED" w:rsidRPr="001D184C" w:rsidRDefault="006D2FED" w:rsidP="006D2FED">
            <w:pPr>
              <w:rPr>
                <w:rFonts w:cs="Arial"/>
                <w:sz w:val="22"/>
                <w:szCs w:val="22"/>
              </w:rPr>
            </w:pPr>
            <w:r w:rsidRPr="001D184C">
              <w:rPr>
                <w:rFonts w:cs="Helvetica-Bold"/>
                <w:bCs/>
                <w:sz w:val="22"/>
                <w:szCs w:val="22"/>
              </w:rPr>
              <w:t>Section 4</w:t>
            </w:r>
          </w:p>
        </w:tc>
        <w:tc>
          <w:tcPr>
            <w:tcW w:w="1620" w:type="dxa"/>
          </w:tcPr>
          <w:p w14:paraId="3693F680" w14:textId="77777777" w:rsidR="006D2FED" w:rsidRPr="001D184C" w:rsidRDefault="006D2FED" w:rsidP="006D2FED">
            <w:pPr>
              <w:widowControl/>
              <w:rPr>
                <w:rFonts w:cs="Helvetica-Bold"/>
                <w:bCs/>
                <w:sz w:val="22"/>
                <w:szCs w:val="22"/>
              </w:rPr>
            </w:pPr>
            <w:r w:rsidRPr="001D184C">
              <w:rPr>
                <w:rFonts w:cs="Helvetica-Bold"/>
                <w:bCs/>
                <w:sz w:val="22"/>
                <w:szCs w:val="22"/>
              </w:rPr>
              <w:t>Definitions:</w:t>
            </w:r>
          </w:p>
          <w:p w14:paraId="3693F681" w14:textId="77777777" w:rsidR="006D2FED" w:rsidRPr="001D184C" w:rsidRDefault="006D2FED" w:rsidP="006D2FED">
            <w:pPr>
              <w:rPr>
                <w:rFonts w:cs="Arial"/>
                <w:sz w:val="22"/>
                <w:szCs w:val="22"/>
              </w:rPr>
            </w:pPr>
          </w:p>
        </w:tc>
        <w:tc>
          <w:tcPr>
            <w:tcW w:w="1080" w:type="dxa"/>
          </w:tcPr>
          <w:p w14:paraId="3693F682" w14:textId="77777777" w:rsidR="006D2FED" w:rsidRPr="001D184C" w:rsidRDefault="006D2FED" w:rsidP="006D2FED">
            <w:pPr>
              <w:rPr>
                <w:rFonts w:cs="Arial"/>
                <w:sz w:val="22"/>
                <w:szCs w:val="22"/>
              </w:rPr>
            </w:pPr>
          </w:p>
        </w:tc>
        <w:tc>
          <w:tcPr>
            <w:tcW w:w="3690" w:type="dxa"/>
          </w:tcPr>
          <w:p w14:paraId="3693F683" w14:textId="77777777" w:rsidR="00676F2A" w:rsidRPr="001D184C" w:rsidRDefault="00676F2A" w:rsidP="00676F2A">
            <w:pPr>
              <w:rPr>
                <w:rFonts w:cs="Arial"/>
                <w:sz w:val="22"/>
                <w:szCs w:val="22"/>
              </w:rPr>
            </w:pPr>
            <w:r w:rsidRPr="001D184C">
              <w:rPr>
                <w:rFonts w:cs="Arial"/>
                <w:sz w:val="22"/>
                <w:szCs w:val="22"/>
              </w:rPr>
              <w:t>(23) "Transuranic waste" means radioactive waste containing alpha emitting transuranic elements, with radioactive half-lives greater than five years, in excess of 10 nanocuries per gram.</w:t>
            </w:r>
          </w:p>
          <w:p w14:paraId="3693F684" w14:textId="77777777" w:rsidR="006D2FED" w:rsidRPr="001D184C" w:rsidRDefault="006D2FED" w:rsidP="006D2FED">
            <w:pPr>
              <w:rPr>
                <w:rFonts w:cs="Arial"/>
                <w:sz w:val="22"/>
                <w:szCs w:val="22"/>
              </w:rPr>
            </w:pPr>
          </w:p>
        </w:tc>
        <w:tc>
          <w:tcPr>
            <w:tcW w:w="1440" w:type="dxa"/>
          </w:tcPr>
          <w:p w14:paraId="3693F685" w14:textId="77777777" w:rsidR="006D2FED" w:rsidRPr="001D184C" w:rsidRDefault="006D2FED" w:rsidP="006D2FED">
            <w:pPr>
              <w:rPr>
                <w:rFonts w:cs="Arial"/>
                <w:sz w:val="22"/>
                <w:szCs w:val="22"/>
              </w:rPr>
            </w:pPr>
          </w:p>
        </w:tc>
        <w:tc>
          <w:tcPr>
            <w:tcW w:w="1440" w:type="dxa"/>
          </w:tcPr>
          <w:p w14:paraId="3693F686" w14:textId="77777777" w:rsidR="006D2FED" w:rsidRPr="001D184C" w:rsidRDefault="006D2FED" w:rsidP="006D2FED">
            <w:pPr>
              <w:rPr>
                <w:rFonts w:cs="Arial"/>
                <w:sz w:val="22"/>
                <w:szCs w:val="22"/>
              </w:rPr>
            </w:pPr>
          </w:p>
        </w:tc>
        <w:tc>
          <w:tcPr>
            <w:tcW w:w="4410" w:type="dxa"/>
          </w:tcPr>
          <w:p w14:paraId="3693F687" w14:textId="77777777" w:rsidR="006D2FED" w:rsidRPr="001D184C" w:rsidRDefault="006D2FED" w:rsidP="006D2FED">
            <w:pPr>
              <w:rPr>
                <w:rFonts w:cs="Arial"/>
                <w:sz w:val="22"/>
                <w:szCs w:val="22"/>
              </w:rPr>
            </w:pPr>
          </w:p>
        </w:tc>
      </w:tr>
      <w:tr w:rsidR="006D2FED" w:rsidRPr="001D184C" w14:paraId="3693F692" w14:textId="77777777" w:rsidTr="001D184C">
        <w:tc>
          <w:tcPr>
            <w:tcW w:w="1170" w:type="dxa"/>
          </w:tcPr>
          <w:p w14:paraId="3693F689" w14:textId="77777777" w:rsidR="006D2FED" w:rsidRPr="001D184C" w:rsidRDefault="006D2FED" w:rsidP="00676F2A">
            <w:pPr>
              <w:rPr>
                <w:rFonts w:cs="Arial"/>
                <w:sz w:val="22"/>
                <w:szCs w:val="22"/>
              </w:rPr>
            </w:pPr>
            <w:r w:rsidRPr="001D184C">
              <w:rPr>
                <w:rFonts w:cs="Helvetica-Bold"/>
                <w:bCs/>
                <w:sz w:val="22"/>
                <w:szCs w:val="22"/>
              </w:rPr>
              <w:t xml:space="preserve">Section </w:t>
            </w:r>
            <w:r w:rsidR="00676F2A" w:rsidRPr="001D184C">
              <w:rPr>
                <w:rFonts w:cs="Helvetica-Bold"/>
                <w:bCs/>
                <w:sz w:val="22"/>
                <w:szCs w:val="22"/>
              </w:rPr>
              <w:t>5</w:t>
            </w:r>
          </w:p>
        </w:tc>
        <w:tc>
          <w:tcPr>
            <w:tcW w:w="1620" w:type="dxa"/>
          </w:tcPr>
          <w:p w14:paraId="3693F68A" w14:textId="77777777" w:rsidR="00676F2A" w:rsidRPr="001D184C" w:rsidRDefault="00676F2A" w:rsidP="00676F2A">
            <w:pPr>
              <w:rPr>
                <w:rFonts w:cs="Arial"/>
                <w:iCs/>
                <w:color w:val="000000"/>
                <w:sz w:val="22"/>
                <w:szCs w:val="22"/>
              </w:rPr>
            </w:pPr>
            <w:r w:rsidRPr="001D184C">
              <w:rPr>
                <w:rFonts w:cs="Arial"/>
                <w:iCs/>
                <w:color w:val="000000"/>
                <w:sz w:val="22"/>
                <w:szCs w:val="22"/>
              </w:rPr>
              <w:t>State Radiation Control Agency.</w:t>
            </w:r>
          </w:p>
          <w:p w14:paraId="3693F68B" w14:textId="77777777" w:rsidR="006D2FED" w:rsidRPr="001D184C" w:rsidRDefault="006D2FED" w:rsidP="006D2FED">
            <w:pPr>
              <w:rPr>
                <w:rFonts w:cs="Arial"/>
                <w:sz w:val="22"/>
                <w:szCs w:val="22"/>
              </w:rPr>
            </w:pPr>
          </w:p>
        </w:tc>
        <w:tc>
          <w:tcPr>
            <w:tcW w:w="1080" w:type="dxa"/>
          </w:tcPr>
          <w:p w14:paraId="3693F68C" w14:textId="77777777" w:rsidR="006D2FED" w:rsidRPr="001D184C" w:rsidRDefault="006D2FED" w:rsidP="006D2FED">
            <w:pPr>
              <w:rPr>
                <w:rFonts w:cs="Arial"/>
                <w:sz w:val="22"/>
                <w:szCs w:val="22"/>
              </w:rPr>
            </w:pPr>
          </w:p>
        </w:tc>
        <w:tc>
          <w:tcPr>
            <w:tcW w:w="3690" w:type="dxa"/>
          </w:tcPr>
          <w:p w14:paraId="3693F68D" w14:textId="77777777" w:rsidR="00676F2A" w:rsidRPr="001D184C" w:rsidRDefault="00676F2A" w:rsidP="00676F2A">
            <w:pPr>
              <w:rPr>
                <w:rFonts w:cs="Arial"/>
                <w:color w:val="000000"/>
                <w:sz w:val="22"/>
                <w:szCs w:val="22"/>
              </w:rPr>
            </w:pPr>
            <w:r w:rsidRPr="001D184C">
              <w:rPr>
                <w:rFonts w:cs="Arial"/>
                <w:color w:val="000000"/>
                <w:sz w:val="22"/>
                <w:szCs w:val="22"/>
              </w:rPr>
              <w:t xml:space="preserve">(a) [The department of is hereby designated as the State Radiation Control Agency, hereinafter referred to as the agency.] [There is hereby created a State Radiation Control Agency, hereinafter referred to as the agency. The agency shall be an organizational component of the state department </w:t>
            </w:r>
            <w:r w:rsidRPr="001D184C">
              <w:rPr>
                <w:rFonts w:cs="Arial"/>
                <w:color w:val="000000"/>
                <w:sz w:val="22"/>
                <w:szCs w:val="22"/>
              </w:rPr>
              <w:lastRenderedPageBreak/>
              <w:t>of .] [There is hereby created an independent State Radiation Control Agency, hereinafter referred to as the agency.]</w:t>
            </w:r>
          </w:p>
          <w:p w14:paraId="3693F68E" w14:textId="77777777" w:rsidR="006D2FED" w:rsidRPr="001D184C" w:rsidRDefault="006D2FED" w:rsidP="006D2FED">
            <w:pPr>
              <w:rPr>
                <w:rFonts w:cs="Arial"/>
                <w:sz w:val="22"/>
                <w:szCs w:val="22"/>
              </w:rPr>
            </w:pPr>
          </w:p>
        </w:tc>
        <w:tc>
          <w:tcPr>
            <w:tcW w:w="1440" w:type="dxa"/>
          </w:tcPr>
          <w:p w14:paraId="3693F68F" w14:textId="77777777" w:rsidR="006D2FED" w:rsidRPr="001D184C" w:rsidRDefault="006D2FED" w:rsidP="006D2FED">
            <w:pPr>
              <w:rPr>
                <w:rFonts w:cs="Arial"/>
                <w:sz w:val="22"/>
                <w:szCs w:val="22"/>
              </w:rPr>
            </w:pPr>
          </w:p>
        </w:tc>
        <w:tc>
          <w:tcPr>
            <w:tcW w:w="1440" w:type="dxa"/>
          </w:tcPr>
          <w:p w14:paraId="3693F690" w14:textId="77777777" w:rsidR="006D2FED" w:rsidRPr="001D184C" w:rsidRDefault="006D2FED" w:rsidP="006D2FED">
            <w:pPr>
              <w:rPr>
                <w:rFonts w:cs="Arial"/>
                <w:sz w:val="22"/>
                <w:szCs w:val="22"/>
              </w:rPr>
            </w:pPr>
          </w:p>
        </w:tc>
        <w:tc>
          <w:tcPr>
            <w:tcW w:w="4410" w:type="dxa"/>
          </w:tcPr>
          <w:p w14:paraId="3693F691" w14:textId="77777777" w:rsidR="006D2FED" w:rsidRPr="001D184C" w:rsidRDefault="006D2FED" w:rsidP="006D2FED">
            <w:pPr>
              <w:rPr>
                <w:rFonts w:cs="Arial"/>
                <w:sz w:val="22"/>
                <w:szCs w:val="22"/>
              </w:rPr>
            </w:pPr>
          </w:p>
        </w:tc>
      </w:tr>
      <w:tr w:rsidR="006D2FED" w:rsidRPr="001D184C" w14:paraId="3693F69D" w14:textId="77777777" w:rsidTr="001D184C">
        <w:tc>
          <w:tcPr>
            <w:tcW w:w="1170" w:type="dxa"/>
          </w:tcPr>
          <w:p w14:paraId="3693F693" w14:textId="77777777" w:rsidR="006D2FED" w:rsidRPr="001D184C" w:rsidRDefault="006D2FED" w:rsidP="00EA19B6">
            <w:pPr>
              <w:rPr>
                <w:rFonts w:cs="Arial"/>
                <w:sz w:val="22"/>
                <w:szCs w:val="22"/>
              </w:rPr>
            </w:pPr>
            <w:r w:rsidRPr="001D184C">
              <w:rPr>
                <w:rFonts w:cs="Helvetica-Bold"/>
                <w:bCs/>
                <w:sz w:val="22"/>
                <w:szCs w:val="22"/>
              </w:rPr>
              <w:t xml:space="preserve">Section </w:t>
            </w:r>
            <w:r w:rsidR="00EA19B6" w:rsidRPr="001D184C">
              <w:rPr>
                <w:rFonts w:cs="Helvetica-Bold"/>
                <w:bCs/>
                <w:sz w:val="22"/>
                <w:szCs w:val="22"/>
              </w:rPr>
              <w:t>5</w:t>
            </w:r>
          </w:p>
        </w:tc>
        <w:tc>
          <w:tcPr>
            <w:tcW w:w="1620" w:type="dxa"/>
          </w:tcPr>
          <w:p w14:paraId="3693F694"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95" w14:textId="77777777" w:rsidR="006D2FED" w:rsidRPr="001D184C" w:rsidRDefault="006D2FED" w:rsidP="006D2FED">
            <w:pPr>
              <w:widowControl/>
              <w:rPr>
                <w:rFonts w:cs="Helvetica-Bold"/>
                <w:bCs/>
                <w:sz w:val="22"/>
                <w:szCs w:val="22"/>
              </w:rPr>
            </w:pPr>
          </w:p>
          <w:p w14:paraId="3693F696" w14:textId="77777777" w:rsidR="006D2FED" w:rsidRPr="001D184C" w:rsidRDefault="006D2FED" w:rsidP="006D2FED">
            <w:pPr>
              <w:rPr>
                <w:rFonts w:cs="Arial"/>
                <w:sz w:val="22"/>
                <w:szCs w:val="22"/>
              </w:rPr>
            </w:pPr>
          </w:p>
        </w:tc>
        <w:tc>
          <w:tcPr>
            <w:tcW w:w="1080" w:type="dxa"/>
          </w:tcPr>
          <w:p w14:paraId="3693F697" w14:textId="77777777" w:rsidR="006D2FED" w:rsidRPr="001D184C" w:rsidRDefault="006D2FED" w:rsidP="006D2FED">
            <w:pPr>
              <w:rPr>
                <w:rFonts w:cs="Arial"/>
                <w:sz w:val="22"/>
                <w:szCs w:val="22"/>
              </w:rPr>
            </w:pPr>
          </w:p>
        </w:tc>
        <w:tc>
          <w:tcPr>
            <w:tcW w:w="3690" w:type="dxa"/>
          </w:tcPr>
          <w:p w14:paraId="3693F698" w14:textId="77777777" w:rsidR="00EA19B6" w:rsidRPr="001D184C" w:rsidRDefault="00EA19B6" w:rsidP="00EA19B6">
            <w:pPr>
              <w:rPr>
                <w:rFonts w:cs="Arial"/>
                <w:color w:val="000000"/>
                <w:sz w:val="22"/>
                <w:szCs w:val="22"/>
              </w:rPr>
            </w:pPr>
            <w:r w:rsidRPr="001D184C">
              <w:rPr>
                <w:rFonts w:cs="Arial"/>
                <w:color w:val="000000"/>
                <w:sz w:val="22"/>
                <w:szCs w:val="22"/>
              </w:rPr>
              <w:t>(b) [The head of the state department of] shall designate the director of the agency, hereinafter referred to as the director, who shall perform the functions vested in the agency under the provisions of this act. [If an independent State Radiation Control Agency is created, the governor should appoint the director.]</w:t>
            </w:r>
          </w:p>
          <w:p w14:paraId="3693F699" w14:textId="77777777" w:rsidR="006D2FED" w:rsidRPr="001D184C" w:rsidRDefault="006D2FED" w:rsidP="006D2FED">
            <w:pPr>
              <w:rPr>
                <w:rFonts w:cs="Arial"/>
                <w:sz w:val="22"/>
                <w:szCs w:val="22"/>
              </w:rPr>
            </w:pPr>
          </w:p>
        </w:tc>
        <w:tc>
          <w:tcPr>
            <w:tcW w:w="1440" w:type="dxa"/>
          </w:tcPr>
          <w:p w14:paraId="3693F69A" w14:textId="77777777" w:rsidR="006D2FED" w:rsidRPr="001D184C" w:rsidRDefault="006D2FED" w:rsidP="006D2FED">
            <w:pPr>
              <w:rPr>
                <w:rFonts w:cs="Arial"/>
                <w:sz w:val="22"/>
                <w:szCs w:val="22"/>
              </w:rPr>
            </w:pPr>
          </w:p>
        </w:tc>
        <w:tc>
          <w:tcPr>
            <w:tcW w:w="1440" w:type="dxa"/>
          </w:tcPr>
          <w:p w14:paraId="3693F69B" w14:textId="77777777" w:rsidR="006D2FED" w:rsidRPr="001D184C" w:rsidRDefault="006D2FED" w:rsidP="006D2FED">
            <w:pPr>
              <w:rPr>
                <w:rFonts w:cs="Arial"/>
                <w:sz w:val="22"/>
                <w:szCs w:val="22"/>
              </w:rPr>
            </w:pPr>
          </w:p>
        </w:tc>
        <w:tc>
          <w:tcPr>
            <w:tcW w:w="4410" w:type="dxa"/>
          </w:tcPr>
          <w:p w14:paraId="3693F69C" w14:textId="77777777" w:rsidR="006D2FED" w:rsidRPr="001D184C" w:rsidRDefault="006D2FED" w:rsidP="006D2FED">
            <w:pPr>
              <w:rPr>
                <w:rFonts w:cs="Arial"/>
                <w:sz w:val="22"/>
                <w:szCs w:val="22"/>
              </w:rPr>
            </w:pPr>
          </w:p>
        </w:tc>
      </w:tr>
      <w:tr w:rsidR="006D2FED" w:rsidRPr="001D184C" w14:paraId="3693F6A7" w14:textId="77777777" w:rsidTr="001D184C">
        <w:tc>
          <w:tcPr>
            <w:tcW w:w="1170" w:type="dxa"/>
          </w:tcPr>
          <w:p w14:paraId="3693F69E" w14:textId="77777777" w:rsidR="006D2FED" w:rsidRPr="001D184C" w:rsidRDefault="006D2FED" w:rsidP="00EA19B6">
            <w:pPr>
              <w:rPr>
                <w:rFonts w:cs="Arial"/>
                <w:sz w:val="22"/>
                <w:szCs w:val="22"/>
              </w:rPr>
            </w:pPr>
            <w:r w:rsidRPr="001D184C">
              <w:rPr>
                <w:rFonts w:cs="Helvetica-Bold"/>
                <w:bCs/>
                <w:sz w:val="22"/>
                <w:szCs w:val="22"/>
              </w:rPr>
              <w:t xml:space="preserve">Section </w:t>
            </w:r>
            <w:r w:rsidR="00EA19B6" w:rsidRPr="001D184C">
              <w:rPr>
                <w:rFonts w:cs="Helvetica-Bold"/>
                <w:bCs/>
                <w:sz w:val="22"/>
                <w:szCs w:val="22"/>
              </w:rPr>
              <w:t>5</w:t>
            </w:r>
          </w:p>
        </w:tc>
        <w:tc>
          <w:tcPr>
            <w:tcW w:w="1620" w:type="dxa"/>
          </w:tcPr>
          <w:p w14:paraId="3693F69F"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A0" w14:textId="77777777" w:rsidR="006D2FED" w:rsidRPr="001D184C" w:rsidRDefault="006D2FED" w:rsidP="006D2FED">
            <w:pPr>
              <w:rPr>
                <w:rFonts w:cs="Arial"/>
                <w:sz w:val="22"/>
                <w:szCs w:val="22"/>
              </w:rPr>
            </w:pPr>
          </w:p>
        </w:tc>
        <w:tc>
          <w:tcPr>
            <w:tcW w:w="1080" w:type="dxa"/>
          </w:tcPr>
          <w:p w14:paraId="3693F6A1" w14:textId="77777777" w:rsidR="006D2FED" w:rsidRPr="001D184C" w:rsidRDefault="006D2FED" w:rsidP="006D2FED">
            <w:pPr>
              <w:rPr>
                <w:rFonts w:cs="Arial"/>
                <w:sz w:val="22"/>
                <w:szCs w:val="22"/>
              </w:rPr>
            </w:pPr>
          </w:p>
        </w:tc>
        <w:tc>
          <w:tcPr>
            <w:tcW w:w="3690" w:type="dxa"/>
          </w:tcPr>
          <w:p w14:paraId="3693F6A2" w14:textId="77777777" w:rsidR="00EA19B6" w:rsidRPr="001D184C" w:rsidRDefault="00EA19B6" w:rsidP="00EA19B6">
            <w:pPr>
              <w:rPr>
                <w:rFonts w:cs="Arial"/>
                <w:color w:val="000000"/>
                <w:sz w:val="22"/>
                <w:szCs w:val="22"/>
              </w:rPr>
            </w:pPr>
            <w:r w:rsidRPr="001D184C">
              <w:rPr>
                <w:rFonts w:cs="Arial"/>
                <w:color w:val="000000"/>
                <w:sz w:val="22"/>
                <w:szCs w:val="22"/>
              </w:rPr>
              <w:t>(c) In accordance with the laws of the state, the agency may employ, compensate and prescribe the powers and duties of such individuals as may be necessary to carry out the provisions of this act.</w:t>
            </w:r>
          </w:p>
          <w:p w14:paraId="3693F6A3" w14:textId="77777777" w:rsidR="006D2FED" w:rsidRPr="001D184C" w:rsidRDefault="006D2FED" w:rsidP="006D2FED">
            <w:pPr>
              <w:rPr>
                <w:rFonts w:cs="Arial"/>
                <w:sz w:val="22"/>
                <w:szCs w:val="22"/>
              </w:rPr>
            </w:pPr>
          </w:p>
        </w:tc>
        <w:tc>
          <w:tcPr>
            <w:tcW w:w="1440" w:type="dxa"/>
          </w:tcPr>
          <w:p w14:paraId="3693F6A4" w14:textId="77777777" w:rsidR="006D2FED" w:rsidRPr="001D184C" w:rsidRDefault="006D2FED" w:rsidP="006D2FED">
            <w:pPr>
              <w:rPr>
                <w:rFonts w:cs="Arial"/>
                <w:sz w:val="22"/>
                <w:szCs w:val="22"/>
              </w:rPr>
            </w:pPr>
          </w:p>
        </w:tc>
        <w:tc>
          <w:tcPr>
            <w:tcW w:w="1440" w:type="dxa"/>
          </w:tcPr>
          <w:p w14:paraId="3693F6A5" w14:textId="77777777" w:rsidR="006D2FED" w:rsidRPr="001D184C" w:rsidRDefault="006D2FED" w:rsidP="006D2FED">
            <w:pPr>
              <w:rPr>
                <w:rFonts w:cs="Arial"/>
                <w:sz w:val="22"/>
                <w:szCs w:val="22"/>
              </w:rPr>
            </w:pPr>
          </w:p>
        </w:tc>
        <w:tc>
          <w:tcPr>
            <w:tcW w:w="4410" w:type="dxa"/>
          </w:tcPr>
          <w:p w14:paraId="3693F6A6" w14:textId="77777777" w:rsidR="006D2FED" w:rsidRPr="001D184C" w:rsidRDefault="006D2FED" w:rsidP="006D2FED">
            <w:pPr>
              <w:rPr>
                <w:rFonts w:cs="Arial"/>
                <w:sz w:val="22"/>
                <w:szCs w:val="22"/>
              </w:rPr>
            </w:pPr>
          </w:p>
        </w:tc>
      </w:tr>
      <w:tr w:rsidR="006D2FED" w:rsidRPr="001D184C" w14:paraId="3693F6BE" w14:textId="77777777" w:rsidTr="001D184C">
        <w:tc>
          <w:tcPr>
            <w:tcW w:w="1170" w:type="dxa"/>
          </w:tcPr>
          <w:p w14:paraId="3693F6A8" w14:textId="77777777" w:rsidR="006D2FED" w:rsidRPr="001D184C" w:rsidRDefault="006D2FED" w:rsidP="00E33463">
            <w:pPr>
              <w:rPr>
                <w:rFonts w:cs="Arial"/>
                <w:sz w:val="22"/>
                <w:szCs w:val="22"/>
              </w:rPr>
            </w:pPr>
            <w:r w:rsidRPr="001D184C">
              <w:rPr>
                <w:rFonts w:cs="Helvetica-Bold"/>
                <w:bCs/>
                <w:sz w:val="22"/>
                <w:szCs w:val="22"/>
              </w:rPr>
              <w:t xml:space="preserve">Section </w:t>
            </w:r>
            <w:r w:rsidR="00E33463">
              <w:rPr>
                <w:rFonts w:cs="Helvetica-Bold"/>
                <w:bCs/>
                <w:sz w:val="22"/>
                <w:szCs w:val="22"/>
              </w:rPr>
              <w:t>5</w:t>
            </w:r>
          </w:p>
        </w:tc>
        <w:tc>
          <w:tcPr>
            <w:tcW w:w="1620" w:type="dxa"/>
          </w:tcPr>
          <w:p w14:paraId="3693F6A9"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AA" w14:textId="77777777" w:rsidR="006D2FED" w:rsidRPr="001D184C" w:rsidRDefault="006D2FED" w:rsidP="006D2FED">
            <w:pPr>
              <w:widowControl/>
              <w:rPr>
                <w:rFonts w:cs="Helvetica-Bold"/>
                <w:bCs/>
                <w:sz w:val="22"/>
                <w:szCs w:val="22"/>
              </w:rPr>
            </w:pPr>
          </w:p>
          <w:p w14:paraId="3693F6AB" w14:textId="77777777" w:rsidR="006D2FED" w:rsidRPr="001D184C" w:rsidRDefault="006D2FED" w:rsidP="006D2FED">
            <w:pPr>
              <w:rPr>
                <w:rFonts w:cs="Arial"/>
                <w:sz w:val="22"/>
                <w:szCs w:val="22"/>
              </w:rPr>
            </w:pPr>
          </w:p>
        </w:tc>
        <w:tc>
          <w:tcPr>
            <w:tcW w:w="1080" w:type="dxa"/>
          </w:tcPr>
          <w:p w14:paraId="3693F6AC" w14:textId="77777777" w:rsidR="006D2FED" w:rsidRPr="001D184C" w:rsidRDefault="006D2FED" w:rsidP="006D2FED">
            <w:pPr>
              <w:rPr>
                <w:rFonts w:cs="Arial"/>
                <w:sz w:val="22"/>
                <w:szCs w:val="22"/>
              </w:rPr>
            </w:pPr>
          </w:p>
        </w:tc>
        <w:tc>
          <w:tcPr>
            <w:tcW w:w="3690" w:type="dxa"/>
          </w:tcPr>
          <w:p w14:paraId="3693F6AD" w14:textId="77777777" w:rsidR="00EA19B6" w:rsidRPr="001D184C" w:rsidRDefault="00EA19B6" w:rsidP="00EA19B6">
            <w:pPr>
              <w:rPr>
                <w:rFonts w:cs="Arial"/>
                <w:color w:val="000000"/>
                <w:sz w:val="22"/>
                <w:szCs w:val="22"/>
              </w:rPr>
            </w:pPr>
            <w:r w:rsidRPr="001D184C">
              <w:rPr>
                <w:rFonts w:cs="Arial"/>
                <w:color w:val="000000"/>
                <w:sz w:val="22"/>
                <w:szCs w:val="22"/>
              </w:rPr>
              <w:t>(d) The agency shall for the protection of the [occupational and] public health and safety [and the environment]:</w:t>
            </w:r>
          </w:p>
          <w:p w14:paraId="3693F6AE" w14:textId="77777777" w:rsidR="00EA19B6" w:rsidRPr="001D184C" w:rsidRDefault="00EA19B6" w:rsidP="00EA19B6">
            <w:pPr>
              <w:rPr>
                <w:rFonts w:cs="Arial"/>
                <w:color w:val="000000"/>
                <w:sz w:val="22"/>
                <w:szCs w:val="22"/>
              </w:rPr>
            </w:pPr>
            <w:r w:rsidRPr="001D184C">
              <w:rPr>
                <w:rFonts w:cs="Arial"/>
                <w:color w:val="000000"/>
                <w:sz w:val="22"/>
                <w:szCs w:val="22"/>
              </w:rPr>
              <w:t>(1) Develop programs for evaluation and control of hazards associated with use of sources of radiation.</w:t>
            </w:r>
          </w:p>
          <w:p w14:paraId="3693F6AF" w14:textId="77777777" w:rsidR="00EA19B6" w:rsidRPr="001D184C" w:rsidRDefault="00EA19B6" w:rsidP="00EA19B6">
            <w:pPr>
              <w:rPr>
                <w:rFonts w:cs="Arial"/>
                <w:color w:val="000000"/>
                <w:sz w:val="22"/>
                <w:szCs w:val="22"/>
              </w:rPr>
            </w:pPr>
            <w:r w:rsidRPr="001D184C">
              <w:rPr>
                <w:rFonts w:cs="Arial"/>
                <w:color w:val="000000"/>
                <w:sz w:val="22"/>
                <w:szCs w:val="22"/>
              </w:rPr>
              <w:t xml:space="preserve">(2) Develop programs with due regard for compatibility with federal programs for regulation of </w:t>
            </w:r>
            <w:r w:rsidRPr="001D184C">
              <w:rPr>
                <w:rFonts w:cs="Arial"/>
                <w:color w:val="000000"/>
                <w:sz w:val="22"/>
                <w:szCs w:val="22"/>
              </w:rPr>
              <w:lastRenderedPageBreak/>
              <w:t>byproduct, source and special nuclear materials.</w:t>
            </w:r>
          </w:p>
          <w:p w14:paraId="3693F6B0" w14:textId="77777777" w:rsidR="00EA19B6" w:rsidRPr="001D184C" w:rsidRDefault="00EA19B6" w:rsidP="00EA19B6">
            <w:pPr>
              <w:rPr>
                <w:rFonts w:cs="Arial"/>
                <w:color w:val="000000"/>
                <w:sz w:val="22"/>
                <w:szCs w:val="22"/>
              </w:rPr>
            </w:pPr>
            <w:r w:rsidRPr="001D184C">
              <w:rPr>
                <w:rFonts w:cs="Arial"/>
                <w:color w:val="000000"/>
                <w:sz w:val="22"/>
                <w:szCs w:val="22"/>
              </w:rPr>
              <w:t>(3) Develop programs with due regard for consistency with federal programs for regulation of radiation generating equipment.</w:t>
            </w:r>
          </w:p>
          <w:p w14:paraId="3693F6B1" w14:textId="77777777" w:rsidR="00EA19B6" w:rsidRPr="001D184C" w:rsidRDefault="00EA19B6" w:rsidP="00EA19B6">
            <w:pPr>
              <w:rPr>
                <w:rFonts w:cs="Arial"/>
                <w:color w:val="000000"/>
                <w:sz w:val="22"/>
                <w:szCs w:val="22"/>
              </w:rPr>
            </w:pPr>
            <w:r w:rsidRPr="001D184C">
              <w:rPr>
                <w:rFonts w:cs="Arial"/>
                <w:color w:val="000000"/>
                <w:sz w:val="22"/>
                <w:szCs w:val="22"/>
              </w:rPr>
              <w:t>(4) Formulate, adopt, promulgate and repeal codes, rules and regulations, which may provide for licensing and/or registration, relating to control of sources of radiation with due regard for compatibility with the regulatory programs of the federal government.</w:t>
            </w:r>
          </w:p>
          <w:p w14:paraId="3693F6B2" w14:textId="77777777" w:rsidR="00EA19B6" w:rsidRPr="001D184C" w:rsidRDefault="00EA19B6" w:rsidP="00EA19B6">
            <w:pPr>
              <w:rPr>
                <w:rFonts w:cs="Arial"/>
                <w:color w:val="000000"/>
                <w:sz w:val="22"/>
                <w:szCs w:val="22"/>
              </w:rPr>
            </w:pPr>
            <w:r w:rsidRPr="001D184C">
              <w:rPr>
                <w:rFonts w:cs="Arial"/>
                <w:color w:val="000000"/>
                <w:sz w:val="22"/>
                <w:szCs w:val="22"/>
              </w:rPr>
              <w:t xml:space="preserve">(5) Issue such orders or modifications thereof as may be necessary in connection with proceedings under </w:t>
            </w:r>
            <w:r w:rsidRPr="001D184C">
              <w:rPr>
                <w:rFonts w:cs="Arial"/>
                <w:color w:val="008100"/>
                <w:sz w:val="22"/>
                <w:szCs w:val="22"/>
              </w:rPr>
              <w:t>t</w:t>
            </w:r>
            <w:r w:rsidRPr="001D184C">
              <w:rPr>
                <w:rFonts w:cs="Arial"/>
                <w:color w:val="000000"/>
                <w:sz w:val="22"/>
                <w:szCs w:val="22"/>
              </w:rPr>
              <w:t>his act. This power is intended for use in conjunction with any licensing authority. [The act or acts providing this authority should be cited.]</w:t>
            </w:r>
          </w:p>
          <w:p w14:paraId="3693F6B3" w14:textId="77777777" w:rsidR="00EA19B6" w:rsidRPr="001D184C" w:rsidRDefault="00EA19B6" w:rsidP="00EA19B6">
            <w:pPr>
              <w:rPr>
                <w:rFonts w:cs="Arial"/>
                <w:color w:val="000000"/>
                <w:sz w:val="22"/>
                <w:szCs w:val="22"/>
              </w:rPr>
            </w:pPr>
            <w:r w:rsidRPr="001D184C">
              <w:rPr>
                <w:rFonts w:cs="Arial"/>
                <w:color w:val="000000"/>
                <w:sz w:val="22"/>
                <w:szCs w:val="22"/>
              </w:rPr>
              <w:t>(6) Advise, consult, and cooperate with other agencies of the state, the federal government, other states and interstate agencies, political subdivisions, and other organizations concerned with control of sources of radiation.</w:t>
            </w:r>
          </w:p>
          <w:p w14:paraId="3693F6B4" w14:textId="77777777" w:rsidR="00EA19B6" w:rsidRPr="001D184C" w:rsidRDefault="00EA19B6" w:rsidP="00EA19B6">
            <w:pPr>
              <w:rPr>
                <w:rFonts w:cs="Arial"/>
                <w:color w:val="000000"/>
                <w:sz w:val="22"/>
                <w:szCs w:val="22"/>
              </w:rPr>
            </w:pPr>
            <w:r w:rsidRPr="001D184C">
              <w:rPr>
                <w:rFonts w:cs="Arial"/>
                <w:color w:val="000000"/>
                <w:sz w:val="22"/>
                <w:szCs w:val="22"/>
              </w:rPr>
              <w:t xml:space="preserve">(7) Have the authority to accept and administer loans, grants or other funds or gifts, conditional or otherwise, in furtherance of its </w:t>
            </w:r>
            <w:r w:rsidRPr="001D184C">
              <w:rPr>
                <w:rFonts w:cs="Arial"/>
                <w:color w:val="000000"/>
                <w:sz w:val="22"/>
                <w:szCs w:val="22"/>
              </w:rPr>
              <w:lastRenderedPageBreak/>
              <w:t>functions, from the federal government and from other sources, public or private.</w:t>
            </w:r>
          </w:p>
          <w:p w14:paraId="3693F6B5" w14:textId="77777777" w:rsidR="00EA19B6" w:rsidRPr="001D184C" w:rsidRDefault="00EA19B6" w:rsidP="00EA19B6">
            <w:pPr>
              <w:rPr>
                <w:rFonts w:cs="Arial"/>
                <w:color w:val="000000"/>
                <w:sz w:val="22"/>
                <w:szCs w:val="22"/>
              </w:rPr>
            </w:pPr>
            <w:r w:rsidRPr="001D184C">
              <w:rPr>
                <w:rFonts w:cs="Arial"/>
                <w:color w:val="000000"/>
                <w:sz w:val="22"/>
                <w:szCs w:val="22"/>
              </w:rPr>
              <w:t>(8) Encourage, participate in, or conduct studies, investigations, training, research and demonstrations relating to control of sources of radiation.</w:t>
            </w:r>
          </w:p>
          <w:p w14:paraId="3693F6B6" w14:textId="77777777" w:rsidR="00EA19B6" w:rsidRPr="001D184C" w:rsidRDefault="00EA19B6" w:rsidP="00EA19B6">
            <w:pPr>
              <w:rPr>
                <w:rFonts w:cs="Arial"/>
                <w:color w:val="000000"/>
                <w:sz w:val="22"/>
                <w:szCs w:val="22"/>
              </w:rPr>
            </w:pPr>
            <w:r w:rsidRPr="001D184C">
              <w:rPr>
                <w:rFonts w:cs="Arial"/>
                <w:color w:val="000000"/>
                <w:sz w:val="22"/>
                <w:szCs w:val="22"/>
              </w:rPr>
              <w:t>(9) Collect and disseminate information relating to control of sources of radiation, including:</w:t>
            </w:r>
          </w:p>
          <w:p w14:paraId="3693F6B7" w14:textId="77777777" w:rsidR="00EA19B6" w:rsidRPr="001D184C" w:rsidRDefault="00EA19B6" w:rsidP="00EA19B6">
            <w:pPr>
              <w:rPr>
                <w:rFonts w:cs="Arial"/>
                <w:color w:val="000000"/>
                <w:sz w:val="22"/>
                <w:szCs w:val="22"/>
              </w:rPr>
            </w:pPr>
            <w:r w:rsidRPr="001D184C">
              <w:rPr>
                <w:rFonts w:cs="Arial"/>
                <w:color w:val="000000"/>
                <w:sz w:val="22"/>
                <w:szCs w:val="22"/>
              </w:rPr>
              <w:t xml:space="preserve">  (i) Maintenance of a file of all license application, issuances, denials, amendments, transfers, renewals, modifications, suspensions and revocations.</w:t>
            </w:r>
          </w:p>
          <w:p w14:paraId="3693F6B8" w14:textId="77777777" w:rsidR="00EA19B6" w:rsidRPr="001D184C" w:rsidRDefault="00EA19B6" w:rsidP="00EA19B6">
            <w:pPr>
              <w:rPr>
                <w:rFonts w:cs="Arial"/>
                <w:color w:val="000000"/>
                <w:sz w:val="22"/>
                <w:szCs w:val="22"/>
              </w:rPr>
            </w:pPr>
            <w:r w:rsidRPr="001D184C">
              <w:rPr>
                <w:rFonts w:cs="Arial"/>
                <w:color w:val="000000"/>
                <w:sz w:val="22"/>
                <w:szCs w:val="22"/>
              </w:rPr>
              <w:t xml:space="preserve">  (ii) Maintenance of a file of registrants possessing sources of radiation requiring registration under the provisions of this act and any administrative or judicial action pertaining thereto.</w:t>
            </w:r>
          </w:p>
          <w:p w14:paraId="3693F6B9" w14:textId="77777777" w:rsidR="00EA19B6" w:rsidRPr="001D184C" w:rsidRDefault="00EA19B6" w:rsidP="00EA19B6">
            <w:pPr>
              <w:rPr>
                <w:rFonts w:cs="Arial"/>
                <w:color w:val="000000"/>
                <w:sz w:val="22"/>
                <w:szCs w:val="22"/>
              </w:rPr>
            </w:pPr>
            <w:r w:rsidRPr="001D184C">
              <w:rPr>
                <w:rFonts w:cs="Arial"/>
                <w:color w:val="000000"/>
                <w:sz w:val="22"/>
                <w:szCs w:val="22"/>
              </w:rPr>
              <w:t xml:space="preserve">  (iii) Maintenance of a file of all of the agency's rules and regulations relating to regulation of sources of radiation, pending or promulgated, and proceedings thereon.</w:t>
            </w:r>
          </w:p>
          <w:p w14:paraId="3693F6BA" w14:textId="77777777" w:rsidR="006D2FED" w:rsidRPr="001D184C" w:rsidRDefault="006D2FED" w:rsidP="006D2FED">
            <w:pPr>
              <w:rPr>
                <w:rFonts w:cs="Arial"/>
                <w:sz w:val="22"/>
                <w:szCs w:val="22"/>
              </w:rPr>
            </w:pPr>
          </w:p>
        </w:tc>
        <w:tc>
          <w:tcPr>
            <w:tcW w:w="1440" w:type="dxa"/>
          </w:tcPr>
          <w:p w14:paraId="3693F6BB" w14:textId="77777777" w:rsidR="006D2FED" w:rsidRPr="001D184C" w:rsidRDefault="006D2FED" w:rsidP="006D2FED">
            <w:pPr>
              <w:rPr>
                <w:rFonts w:cs="Arial"/>
                <w:sz w:val="22"/>
                <w:szCs w:val="22"/>
              </w:rPr>
            </w:pPr>
          </w:p>
        </w:tc>
        <w:tc>
          <w:tcPr>
            <w:tcW w:w="1440" w:type="dxa"/>
          </w:tcPr>
          <w:p w14:paraId="3693F6BC" w14:textId="77777777" w:rsidR="006D2FED" w:rsidRPr="001D184C" w:rsidRDefault="006D2FED" w:rsidP="006D2FED">
            <w:pPr>
              <w:rPr>
                <w:rFonts w:cs="Arial"/>
                <w:sz w:val="22"/>
                <w:szCs w:val="22"/>
              </w:rPr>
            </w:pPr>
          </w:p>
        </w:tc>
        <w:tc>
          <w:tcPr>
            <w:tcW w:w="4410" w:type="dxa"/>
          </w:tcPr>
          <w:p w14:paraId="3693F6BD" w14:textId="77777777" w:rsidR="006D2FED" w:rsidRPr="001D184C" w:rsidRDefault="006D2FED" w:rsidP="006D2FED">
            <w:pPr>
              <w:rPr>
                <w:rFonts w:cs="Arial"/>
                <w:sz w:val="22"/>
                <w:szCs w:val="22"/>
              </w:rPr>
            </w:pPr>
          </w:p>
        </w:tc>
      </w:tr>
      <w:tr w:rsidR="00EA19B6" w:rsidRPr="001D184C" w14:paraId="3693F6C8" w14:textId="77777777" w:rsidTr="001D184C">
        <w:tc>
          <w:tcPr>
            <w:tcW w:w="1170" w:type="dxa"/>
          </w:tcPr>
          <w:p w14:paraId="3693F6BF" w14:textId="77777777" w:rsidR="00EA19B6" w:rsidRPr="001D184C" w:rsidRDefault="00EA19B6" w:rsidP="00EA19B6">
            <w:pPr>
              <w:rPr>
                <w:rFonts w:cs="Arial"/>
                <w:sz w:val="22"/>
                <w:szCs w:val="22"/>
              </w:rPr>
            </w:pPr>
            <w:r w:rsidRPr="001D184C">
              <w:rPr>
                <w:rFonts w:cs="Helvetica-Bold"/>
                <w:bCs/>
                <w:sz w:val="22"/>
                <w:szCs w:val="22"/>
              </w:rPr>
              <w:lastRenderedPageBreak/>
              <w:t>Section 5</w:t>
            </w:r>
          </w:p>
        </w:tc>
        <w:tc>
          <w:tcPr>
            <w:tcW w:w="1620" w:type="dxa"/>
          </w:tcPr>
          <w:p w14:paraId="3693F6C0"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C1" w14:textId="77777777" w:rsidR="00EA19B6" w:rsidRPr="001D184C" w:rsidRDefault="00EA19B6" w:rsidP="00EA19B6">
            <w:pPr>
              <w:rPr>
                <w:rFonts w:cs="Arial"/>
                <w:iCs/>
                <w:color w:val="000000"/>
                <w:sz w:val="22"/>
                <w:szCs w:val="22"/>
              </w:rPr>
            </w:pPr>
          </w:p>
        </w:tc>
        <w:tc>
          <w:tcPr>
            <w:tcW w:w="1080" w:type="dxa"/>
          </w:tcPr>
          <w:p w14:paraId="3693F6C2" w14:textId="77777777" w:rsidR="00EA19B6" w:rsidRPr="001D184C" w:rsidRDefault="00EA19B6" w:rsidP="00EA19B6">
            <w:pPr>
              <w:rPr>
                <w:rFonts w:cs="Arial"/>
                <w:sz w:val="22"/>
                <w:szCs w:val="22"/>
              </w:rPr>
            </w:pPr>
          </w:p>
        </w:tc>
        <w:tc>
          <w:tcPr>
            <w:tcW w:w="3690" w:type="dxa"/>
          </w:tcPr>
          <w:p w14:paraId="3693F6C3" w14:textId="77777777" w:rsidR="00EA19B6" w:rsidRPr="001D184C" w:rsidRDefault="00EA19B6" w:rsidP="00EA19B6">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 xml:space="preserve">Subsections (e) and (f) which follow are recommended for those states in which regulatory responsibilities for radiation are assigned to two or more agencies. The state may want to assign this </w:t>
            </w:r>
            <w:r w:rsidRPr="001D184C">
              <w:rPr>
                <w:rFonts w:cs="Arial"/>
                <w:i/>
                <w:color w:val="000000"/>
                <w:sz w:val="22"/>
                <w:szCs w:val="22"/>
              </w:rPr>
              <w:lastRenderedPageBreak/>
              <w:t>coordinating function to a committee representing the several agencies instead of to a single coordinator.</w:t>
            </w:r>
          </w:p>
          <w:p w14:paraId="3693F6C4" w14:textId="77777777" w:rsidR="00EA19B6" w:rsidRPr="001D184C" w:rsidRDefault="00EA19B6" w:rsidP="00EA19B6">
            <w:pPr>
              <w:rPr>
                <w:rFonts w:cs="Arial"/>
                <w:color w:val="000000"/>
                <w:sz w:val="22"/>
                <w:szCs w:val="22"/>
              </w:rPr>
            </w:pPr>
          </w:p>
        </w:tc>
        <w:tc>
          <w:tcPr>
            <w:tcW w:w="1440" w:type="dxa"/>
          </w:tcPr>
          <w:p w14:paraId="3693F6C5" w14:textId="77777777" w:rsidR="00EA19B6" w:rsidRPr="001D184C" w:rsidRDefault="00EA19B6" w:rsidP="00EA19B6">
            <w:pPr>
              <w:rPr>
                <w:rFonts w:cs="Arial"/>
                <w:sz w:val="22"/>
                <w:szCs w:val="22"/>
              </w:rPr>
            </w:pPr>
          </w:p>
        </w:tc>
        <w:tc>
          <w:tcPr>
            <w:tcW w:w="1440" w:type="dxa"/>
          </w:tcPr>
          <w:p w14:paraId="3693F6C6" w14:textId="77777777" w:rsidR="00EA19B6" w:rsidRPr="001D184C" w:rsidRDefault="00EA19B6" w:rsidP="00EA19B6">
            <w:pPr>
              <w:rPr>
                <w:rFonts w:cs="Arial"/>
                <w:sz w:val="22"/>
                <w:szCs w:val="22"/>
              </w:rPr>
            </w:pPr>
          </w:p>
        </w:tc>
        <w:tc>
          <w:tcPr>
            <w:tcW w:w="4410" w:type="dxa"/>
          </w:tcPr>
          <w:p w14:paraId="3693F6C7" w14:textId="77777777" w:rsidR="00EA19B6" w:rsidRPr="001D184C" w:rsidRDefault="00EA19B6" w:rsidP="00EA19B6">
            <w:pPr>
              <w:rPr>
                <w:rFonts w:cs="Arial"/>
                <w:sz w:val="22"/>
                <w:szCs w:val="22"/>
              </w:rPr>
            </w:pPr>
          </w:p>
        </w:tc>
      </w:tr>
      <w:tr w:rsidR="00EA19B6" w:rsidRPr="001D184C" w14:paraId="3693F6D5" w14:textId="77777777" w:rsidTr="001D184C">
        <w:tc>
          <w:tcPr>
            <w:tcW w:w="1170" w:type="dxa"/>
          </w:tcPr>
          <w:p w14:paraId="3693F6C9" w14:textId="77777777" w:rsidR="00EA19B6" w:rsidRPr="001D184C" w:rsidRDefault="00EA19B6" w:rsidP="00EA19B6">
            <w:pPr>
              <w:rPr>
                <w:rFonts w:cs="Arial"/>
                <w:sz w:val="22"/>
                <w:szCs w:val="22"/>
              </w:rPr>
            </w:pPr>
            <w:r w:rsidRPr="001D184C">
              <w:rPr>
                <w:rFonts w:cs="Helvetica-Bold"/>
                <w:bCs/>
                <w:sz w:val="22"/>
                <w:szCs w:val="22"/>
              </w:rPr>
              <w:t>Section 5</w:t>
            </w:r>
          </w:p>
        </w:tc>
        <w:tc>
          <w:tcPr>
            <w:tcW w:w="1620" w:type="dxa"/>
          </w:tcPr>
          <w:p w14:paraId="3693F6CA"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CB" w14:textId="77777777" w:rsidR="00EA19B6" w:rsidRPr="001D184C" w:rsidRDefault="00EA19B6" w:rsidP="00EA19B6">
            <w:pPr>
              <w:rPr>
                <w:rFonts w:cs="Arial"/>
                <w:sz w:val="22"/>
                <w:szCs w:val="22"/>
              </w:rPr>
            </w:pPr>
          </w:p>
        </w:tc>
        <w:tc>
          <w:tcPr>
            <w:tcW w:w="1080" w:type="dxa"/>
          </w:tcPr>
          <w:p w14:paraId="3693F6CC" w14:textId="77777777" w:rsidR="00EA19B6" w:rsidRPr="001D184C" w:rsidRDefault="00EA19B6" w:rsidP="00EA19B6">
            <w:pPr>
              <w:rPr>
                <w:rFonts w:cs="Arial"/>
                <w:sz w:val="22"/>
                <w:szCs w:val="22"/>
              </w:rPr>
            </w:pPr>
          </w:p>
        </w:tc>
        <w:tc>
          <w:tcPr>
            <w:tcW w:w="3690" w:type="dxa"/>
          </w:tcPr>
          <w:p w14:paraId="3693F6CD" w14:textId="77777777" w:rsidR="00EA19B6" w:rsidRPr="001D184C" w:rsidRDefault="00EA19B6" w:rsidP="00EA19B6">
            <w:pPr>
              <w:rPr>
                <w:rFonts w:cs="Arial"/>
                <w:color w:val="000000"/>
                <w:sz w:val="22"/>
                <w:szCs w:val="22"/>
              </w:rPr>
            </w:pPr>
            <w:r w:rsidRPr="001D184C">
              <w:rPr>
                <w:rFonts w:cs="Arial"/>
                <w:color w:val="000000"/>
                <w:sz w:val="22"/>
                <w:szCs w:val="22"/>
              </w:rPr>
              <w:t>(e) The governor shall designate a Coordinator of Radiation Activities. The coordinator shall:</w:t>
            </w:r>
          </w:p>
          <w:p w14:paraId="3693F6CE" w14:textId="77777777" w:rsidR="00EA19B6" w:rsidRPr="001D184C" w:rsidRDefault="00EA19B6" w:rsidP="00EA19B6">
            <w:pPr>
              <w:rPr>
                <w:rFonts w:cs="Arial"/>
                <w:color w:val="000000"/>
                <w:sz w:val="22"/>
                <w:szCs w:val="22"/>
              </w:rPr>
            </w:pPr>
            <w:r w:rsidRPr="001D184C">
              <w:rPr>
                <w:rFonts w:cs="Arial"/>
                <w:color w:val="000000"/>
                <w:sz w:val="22"/>
                <w:szCs w:val="22"/>
              </w:rPr>
              <w:t>(1) Consult with and review regulations and procedures of the agencies to assure consistency and to prevent unnecessary duplication, inconsistencies or gaps in regulatory requirements.</w:t>
            </w:r>
          </w:p>
          <w:p w14:paraId="3693F6CF" w14:textId="77777777" w:rsidR="00EA19B6" w:rsidRPr="001D184C" w:rsidRDefault="00EA19B6" w:rsidP="00EA19B6">
            <w:pPr>
              <w:rPr>
                <w:rFonts w:cs="Arial"/>
                <w:color w:val="000000"/>
                <w:sz w:val="22"/>
                <w:szCs w:val="22"/>
              </w:rPr>
            </w:pPr>
            <w:r w:rsidRPr="001D184C">
              <w:rPr>
                <w:rFonts w:cs="Arial"/>
                <w:color w:val="000000"/>
                <w:sz w:val="22"/>
                <w:szCs w:val="22"/>
              </w:rPr>
              <w:t>(2) Review [before and] after the holding of any public hearing required under the provisions of this act prior to promulgation, the proposed rules and regulations of all agencies of the state relating to use and control of radiation, to assure that such rules and regulations are consistent with rules and regulations of other agencies of the state. Proposed rules and regulations shall not be effective until [ ] days after submission to the coordinator, unless either the governor or the coordinator waives all or part of such [ ] day period. The waiting period should run concurrently with any waiting period required by any other state law.</w:t>
            </w:r>
          </w:p>
          <w:p w14:paraId="3693F6D0" w14:textId="77777777" w:rsidR="00EA19B6" w:rsidRPr="001D184C" w:rsidRDefault="00EA19B6" w:rsidP="00EA19B6">
            <w:pPr>
              <w:rPr>
                <w:rFonts w:cs="Arial"/>
                <w:color w:val="000000"/>
                <w:sz w:val="22"/>
                <w:szCs w:val="22"/>
              </w:rPr>
            </w:pPr>
            <w:r w:rsidRPr="001D184C">
              <w:rPr>
                <w:rFonts w:cs="Arial"/>
                <w:color w:val="000000"/>
                <w:sz w:val="22"/>
                <w:szCs w:val="22"/>
              </w:rPr>
              <w:lastRenderedPageBreak/>
              <w:t>(3) When the coordinator determines that proposed rules or regulations are inconsistent with rules and regulations of other agencies of the state, consult with the agencies involved in an effort to resolve such inconsistencies. Upon notification by the coordinator that such inconsistency has not been resolved, the governor may find that the proposed rules and regulations or parts thereof are inconsistent with rules or regulations of other agencies of the state and may issue an order to that effect in which event the proposed rules or regulations or parts thereof shall not become effective. The governor may, in the alternative, upon a similar determination, direct the appropriate agency or agencies to amend or repeal existing rules or regulations to achieve consistency with the proposed rules or regulations.</w:t>
            </w:r>
          </w:p>
          <w:p w14:paraId="3693F6D1" w14:textId="77777777" w:rsidR="00EA19B6" w:rsidRPr="001D184C" w:rsidRDefault="00EA19B6" w:rsidP="00EA19B6">
            <w:pPr>
              <w:rPr>
                <w:rFonts w:cs="Arial"/>
                <w:sz w:val="22"/>
                <w:szCs w:val="22"/>
              </w:rPr>
            </w:pPr>
          </w:p>
        </w:tc>
        <w:tc>
          <w:tcPr>
            <w:tcW w:w="1440" w:type="dxa"/>
          </w:tcPr>
          <w:p w14:paraId="3693F6D2" w14:textId="77777777" w:rsidR="00EA19B6" w:rsidRPr="001D184C" w:rsidRDefault="00EA19B6" w:rsidP="00EA19B6">
            <w:pPr>
              <w:rPr>
                <w:rFonts w:cs="Arial"/>
                <w:sz w:val="22"/>
                <w:szCs w:val="22"/>
              </w:rPr>
            </w:pPr>
          </w:p>
        </w:tc>
        <w:tc>
          <w:tcPr>
            <w:tcW w:w="1440" w:type="dxa"/>
          </w:tcPr>
          <w:p w14:paraId="3693F6D3" w14:textId="77777777" w:rsidR="00EA19B6" w:rsidRPr="001D184C" w:rsidRDefault="00EA19B6" w:rsidP="00EA19B6">
            <w:pPr>
              <w:rPr>
                <w:rFonts w:cs="Arial"/>
                <w:sz w:val="22"/>
                <w:szCs w:val="22"/>
              </w:rPr>
            </w:pPr>
          </w:p>
        </w:tc>
        <w:tc>
          <w:tcPr>
            <w:tcW w:w="4410" w:type="dxa"/>
          </w:tcPr>
          <w:p w14:paraId="3693F6D4" w14:textId="77777777" w:rsidR="00EA19B6" w:rsidRPr="001D184C" w:rsidRDefault="00EA19B6" w:rsidP="00EA19B6">
            <w:pPr>
              <w:rPr>
                <w:rFonts w:cs="Arial"/>
                <w:sz w:val="22"/>
                <w:szCs w:val="22"/>
              </w:rPr>
            </w:pPr>
          </w:p>
        </w:tc>
      </w:tr>
      <w:tr w:rsidR="00EA19B6" w:rsidRPr="001D184C" w14:paraId="3693F6DF" w14:textId="77777777" w:rsidTr="001D184C">
        <w:tc>
          <w:tcPr>
            <w:tcW w:w="1170" w:type="dxa"/>
          </w:tcPr>
          <w:p w14:paraId="3693F6D6" w14:textId="77777777" w:rsidR="00EA19B6" w:rsidRPr="001D184C" w:rsidRDefault="00EA19B6" w:rsidP="00EA19B6">
            <w:pPr>
              <w:rPr>
                <w:rFonts w:cs="Arial"/>
                <w:sz w:val="22"/>
                <w:szCs w:val="22"/>
              </w:rPr>
            </w:pPr>
            <w:r w:rsidRPr="001D184C">
              <w:rPr>
                <w:rFonts w:cs="Helvetica-Bold"/>
                <w:bCs/>
                <w:sz w:val="22"/>
                <w:szCs w:val="22"/>
              </w:rPr>
              <w:t>Section 5</w:t>
            </w:r>
          </w:p>
        </w:tc>
        <w:tc>
          <w:tcPr>
            <w:tcW w:w="1620" w:type="dxa"/>
          </w:tcPr>
          <w:p w14:paraId="3693F6D7" w14:textId="77777777" w:rsidR="00EA19B6" w:rsidRPr="001D184C" w:rsidRDefault="00EA19B6" w:rsidP="00EA19B6">
            <w:pPr>
              <w:rPr>
                <w:rFonts w:cs="Arial"/>
                <w:iCs/>
                <w:color w:val="000000"/>
                <w:sz w:val="22"/>
                <w:szCs w:val="22"/>
              </w:rPr>
            </w:pPr>
            <w:r w:rsidRPr="001D184C">
              <w:rPr>
                <w:rFonts w:cs="Arial"/>
                <w:iCs/>
                <w:color w:val="000000"/>
                <w:sz w:val="22"/>
                <w:szCs w:val="22"/>
              </w:rPr>
              <w:t>State Radiation Control Agency.</w:t>
            </w:r>
          </w:p>
          <w:p w14:paraId="3693F6D8" w14:textId="77777777" w:rsidR="00EA19B6" w:rsidRPr="001D184C" w:rsidRDefault="00EA19B6" w:rsidP="006D2FED">
            <w:pPr>
              <w:rPr>
                <w:rFonts w:cs="Arial"/>
                <w:sz w:val="22"/>
                <w:szCs w:val="22"/>
              </w:rPr>
            </w:pPr>
          </w:p>
        </w:tc>
        <w:tc>
          <w:tcPr>
            <w:tcW w:w="1080" w:type="dxa"/>
          </w:tcPr>
          <w:p w14:paraId="3693F6D9" w14:textId="77777777" w:rsidR="00EA19B6" w:rsidRPr="001D184C" w:rsidRDefault="00EA19B6" w:rsidP="006D2FED">
            <w:pPr>
              <w:rPr>
                <w:rFonts w:cs="Arial"/>
                <w:sz w:val="22"/>
                <w:szCs w:val="22"/>
              </w:rPr>
            </w:pPr>
          </w:p>
        </w:tc>
        <w:tc>
          <w:tcPr>
            <w:tcW w:w="3690" w:type="dxa"/>
          </w:tcPr>
          <w:p w14:paraId="3693F6DA" w14:textId="77777777" w:rsidR="00EA19B6" w:rsidRPr="001D184C" w:rsidRDefault="00EA19B6" w:rsidP="00EA19B6">
            <w:pPr>
              <w:rPr>
                <w:rFonts w:cs="Arial"/>
                <w:color w:val="000000"/>
                <w:sz w:val="22"/>
                <w:szCs w:val="22"/>
              </w:rPr>
            </w:pPr>
            <w:r w:rsidRPr="001D184C">
              <w:rPr>
                <w:rFonts w:cs="Arial"/>
                <w:color w:val="000000"/>
                <w:sz w:val="22"/>
                <w:szCs w:val="22"/>
              </w:rPr>
              <w:t>(f) The several agencies of the state [and political subdivisions] shall keep the coordinator fully and currently informed as to their activities relating to [development and] regulation of sources of radiation.</w:t>
            </w:r>
          </w:p>
          <w:p w14:paraId="3693F6DB" w14:textId="77777777" w:rsidR="00EA19B6" w:rsidRPr="001D184C" w:rsidRDefault="00EA19B6" w:rsidP="006D2FED">
            <w:pPr>
              <w:rPr>
                <w:rFonts w:cs="Arial"/>
                <w:sz w:val="22"/>
                <w:szCs w:val="22"/>
              </w:rPr>
            </w:pPr>
          </w:p>
        </w:tc>
        <w:tc>
          <w:tcPr>
            <w:tcW w:w="1440" w:type="dxa"/>
          </w:tcPr>
          <w:p w14:paraId="3693F6DC" w14:textId="77777777" w:rsidR="00EA19B6" w:rsidRPr="001D184C" w:rsidRDefault="00EA19B6" w:rsidP="006D2FED">
            <w:pPr>
              <w:rPr>
                <w:rFonts w:cs="Arial"/>
                <w:sz w:val="22"/>
                <w:szCs w:val="22"/>
              </w:rPr>
            </w:pPr>
          </w:p>
        </w:tc>
        <w:tc>
          <w:tcPr>
            <w:tcW w:w="1440" w:type="dxa"/>
          </w:tcPr>
          <w:p w14:paraId="3693F6DD" w14:textId="77777777" w:rsidR="00EA19B6" w:rsidRPr="001D184C" w:rsidRDefault="00EA19B6" w:rsidP="006D2FED">
            <w:pPr>
              <w:rPr>
                <w:rFonts w:cs="Arial"/>
                <w:sz w:val="22"/>
                <w:szCs w:val="22"/>
              </w:rPr>
            </w:pPr>
          </w:p>
        </w:tc>
        <w:tc>
          <w:tcPr>
            <w:tcW w:w="4410" w:type="dxa"/>
          </w:tcPr>
          <w:p w14:paraId="3693F6DE" w14:textId="77777777" w:rsidR="00EA19B6" w:rsidRPr="001D184C" w:rsidRDefault="00EA19B6" w:rsidP="006D2FED">
            <w:pPr>
              <w:rPr>
                <w:rFonts w:cs="Arial"/>
                <w:sz w:val="22"/>
                <w:szCs w:val="22"/>
              </w:rPr>
            </w:pPr>
          </w:p>
        </w:tc>
      </w:tr>
      <w:tr w:rsidR="00EA19B6" w:rsidRPr="001D184C" w14:paraId="3693F6E7" w14:textId="77777777" w:rsidTr="001D184C">
        <w:tc>
          <w:tcPr>
            <w:tcW w:w="1170" w:type="dxa"/>
          </w:tcPr>
          <w:p w14:paraId="3693F6E0" w14:textId="77777777" w:rsidR="00EA19B6" w:rsidRPr="001D184C" w:rsidRDefault="00EA19B6" w:rsidP="00EA19B6">
            <w:pPr>
              <w:rPr>
                <w:rFonts w:cs="Helvetica-Bold"/>
                <w:bCs/>
                <w:sz w:val="22"/>
                <w:szCs w:val="22"/>
              </w:rPr>
            </w:pPr>
            <w:r w:rsidRPr="001D184C">
              <w:rPr>
                <w:rFonts w:cs="Helvetica-Bold"/>
                <w:bCs/>
                <w:sz w:val="22"/>
                <w:szCs w:val="22"/>
              </w:rPr>
              <w:t xml:space="preserve">Section </w:t>
            </w:r>
            <w:r w:rsidR="007A5AB0" w:rsidRPr="001D184C">
              <w:rPr>
                <w:rFonts w:cs="Helvetica-Bold"/>
                <w:bCs/>
                <w:sz w:val="22"/>
                <w:szCs w:val="22"/>
              </w:rPr>
              <w:t>6</w:t>
            </w:r>
          </w:p>
        </w:tc>
        <w:tc>
          <w:tcPr>
            <w:tcW w:w="1620" w:type="dxa"/>
          </w:tcPr>
          <w:p w14:paraId="3693F6E1" w14:textId="77777777" w:rsidR="00EA19B6" w:rsidRPr="001D184C" w:rsidRDefault="007A5AB0" w:rsidP="007A5AB0">
            <w:pPr>
              <w:rPr>
                <w:rFonts w:cs="Arial"/>
                <w:iCs/>
                <w:color w:val="000000"/>
                <w:sz w:val="22"/>
                <w:szCs w:val="22"/>
              </w:rPr>
            </w:pPr>
            <w:r w:rsidRPr="001D184C">
              <w:rPr>
                <w:rFonts w:cs="Arial"/>
                <w:iCs/>
                <w:color w:val="000000"/>
                <w:sz w:val="22"/>
                <w:szCs w:val="22"/>
              </w:rPr>
              <w:t>Advisory Committee on Radiation.</w:t>
            </w:r>
          </w:p>
        </w:tc>
        <w:tc>
          <w:tcPr>
            <w:tcW w:w="1080" w:type="dxa"/>
          </w:tcPr>
          <w:p w14:paraId="3693F6E2" w14:textId="77777777" w:rsidR="00EA19B6" w:rsidRPr="001D184C" w:rsidRDefault="00EA19B6" w:rsidP="006D2FED">
            <w:pPr>
              <w:rPr>
                <w:rFonts w:cs="Arial"/>
                <w:sz w:val="22"/>
                <w:szCs w:val="22"/>
              </w:rPr>
            </w:pPr>
          </w:p>
        </w:tc>
        <w:tc>
          <w:tcPr>
            <w:tcW w:w="3690" w:type="dxa"/>
          </w:tcPr>
          <w:p w14:paraId="3693F6E3" w14:textId="77777777" w:rsidR="00EA19B6" w:rsidRPr="001D184C" w:rsidRDefault="007A5AB0" w:rsidP="00EA19B6">
            <w:pPr>
              <w:rPr>
                <w:rFonts w:cs="Arial"/>
                <w:color w:val="000000"/>
                <w:sz w:val="22"/>
                <w:szCs w:val="22"/>
              </w:rPr>
            </w:pPr>
            <w:r w:rsidRPr="001D184C">
              <w:rPr>
                <w:rFonts w:cs="Arial"/>
                <w:color w:val="000000"/>
                <w:sz w:val="22"/>
                <w:szCs w:val="22"/>
              </w:rPr>
              <w:t>(a) The [insert appropriate official] is authorized to appoint an Advisory Committee on Radiation consisting of [ ] members with training and experience in the various fields in which sources of radiation are used. Members of the committee shall serve at the discretion of the [insert appropriate official] and [receive no salary for services but may be reimbursed for actual expenses incurred in connection with attendance at committee meetings or for authorized business of the committee.] [, when on business of the committee, be entitled to receive compensation at the rate of [ dollars per diem] [in accordance with ] and may be reimbursed for actual expenses incurred].</w:t>
            </w:r>
          </w:p>
        </w:tc>
        <w:tc>
          <w:tcPr>
            <w:tcW w:w="1440" w:type="dxa"/>
          </w:tcPr>
          <w:p w14:paraId="3693F6E4" w14:textId="77777777" w:rsidR="00EA19B6" w:rsidRPr="001D184C" w:rsidRDefault="00EA19B6" w:rsidP="006D2FED">
            <w:pPr>
              <w:rPr>
                <w:rFonts w:cs="Arial"/>
                <w:sz w:val="22"/>
                <w:szCs w:val="22"/>
              </w:rPr>
            </w:pPr>
          </w:p>
        </w:tc>
        <w:tc>
          <w:tcPr>
            <w:tcW w:w="1440" w:type="dxa"/>
          </w:tcPr>
          <w:p w14:paraId="3693F6E5" w14:textId="77777777" w:rsidR="00EA19B6" w:rsidRPr="001D184C" w:rsidRDefault="00EA19B6" w:rsidP="006D2FED">
            <w:pPr>
              <w:rPr>
                <w:rFonts w:cs="Arial"/>
                <w:sz w:val="22"/>
                <w:szCs w:val="22"/>
              </w:rPr>
            </w:pPr>
          </w:p>
        </w:tc>
        <w:tc>
          <w:tcPr>
            <w:tcW w:w="4410" w:type="dxa"/>
          </w:tcPr>
          <w:p w14:paraId="3693F6E6" w14:textId="77777777" w:rsidR="00EA19B6" w:rsidRPr="001D184C" w:rsidRDefault="00EA19B6" w:rsidP="006D2FED">
            <w:pPr>
              <w:rPr>
                <w:rFonts w:cs="Arial"/>
                <w:sz w:val="22"/>
                <w:szCs w:val="22"/>
              </w:rPr>
            </w:pPr>
          </w:p>
        </w:tc>
      </w:tr>
      <w:tr w:rsidR="007A5AB0" w:rsidRPr="001D184C" w14:paraId="3693F6F0" w14:textId="77777777" w:rsidTr="001D184C">
        <w:tc>
          <w:tcPr>
            <w:tcW w:w="1170" w:type="dxa"/>
          </w:tcPr>
          <w:p w14:paraId="3693F6E8" w14:textId="77777777" w:rsidR="007A5AB0" w:rsidRPr="001D184C" w:rsidRDefault="007A5AB0" w:rsidP="00EA19B6">
            <w:pPr>
              <w:rPr>
                <w:rFonts w:cs="Helvetica-Bold"/>
                <w:bCs/>
                <w:sz w:val="22"/>
                <w:szCs w:val="22"/>
              </w:rPr>
            </w:pPr>
            <w:r w:rsidRPr="001D184C">
              <w:rPr>
                <w:rFonts w:cs="Helvetica-Bold"/>
                <w:bCs/>
                <w:sz w:val="22"/>
                <w:szCs w:val="22"/>
              </w:rPr>
              <w:t>Section 6</w:t>
            </w:r>
          </w:p>
        </w:tc>
        <w:tc>
          <w:tcPr>
            <w:tcW w:w="1620" w:type="dxa"/>
          </w:tcPr>
          <w:p w14:paraId="3693F6E9" w14:textId="77777777" w:rsidR="007A5AB0" w:rsidRPr="001D184C" w:rsidRDefault="007A5AB0" w:rsidP="007A5AB0">
            <w:pPr>
              <w:rPr>
                <w:rFonts w:cs="Arial"/>
                <w:iCs/>
                <w:color w:val="000000"/>
                <w:sz w:val="22"/>
                <w:szCs w:val="22"/>
              </w:rPr>
            </w:pPr>
            <w:r w:rsidRPr="001D184C">
              <w:rPr>
                <w:rFonts w:cs="Arial"/>
                <w:iCs/>
                <w:color w:val="000000"/>
                <w:sz w:val="22"/>
                <w:szCs w:val="22"/>
              </w:rPr>
              <w:t>Advisory Committee on Radiation.</w:t>
            </w:r>
          </w:p>
        </w:tc>
        <w:tc>
          <w:tcPr>
            <w:tcW w:w="1080" w:type="dxa"/>
          </w:tcPr>
          <w:p w14:paraId="3693F6EA" w14:textId="77777777" w:rsidR="007A5AB0" w:rsidRPr="001D184C" w:rsidRDefault="007A5AB0" w:rsidP="00EA19B6">
            <w:pPr>
              <w:rPr>
                <w:rFonts w:cs="Arial"/>
                <w:sz w:val="22"/>
                <w:szCs w:val="22"/>
              </w:rPr>
            </w:pPr>
          </w:p>
        </w:tc>
        <w:tc>
          <w:tcPr>
            <w:tcW w:w="3690" w:type="dxa"/>
          </w:tcPr>
          <w:p w14:paraId="3693F6EB" w14:textId="77777777" w:rsidR="007A5AB0" w:rsidRPr="001D184C" w:rsidRDefault="007A5AB0" w:rsidP="007A5AB0">
            <w:pPr>
              <w:rPr>
                <w:rFonts w:cs="Arial"/>
                <w:color w:val="000000"/>
                <w:sz w:val="22"/>
                <w:szCs w:val="22"/>
              </w:rPr>
            </w:pPr>
            <w:r w:rsidRPr="001D184C">
              <w:rPr>
                <w:rFonts w:cs="Arial"/>
                <w:color w:val="000000"/>
                <w:sz w:val="22"/>
                <w:szCs w:val="22"/>
              </w:rPr>
              <w:t>(b) The committee, if appointed, shall make recommendations to the [cite appropriate official] and furnish such advice as may be requested by the agency on matters relating to the regulation of sources of radiation.</w:t>
            </w:r>
          </w:p>
          <w:p w14:paraId="3693F6EC" w14:textId="77777777" w:rsidR="007A5AB0" w:rsidRPr="001D184C" w:rsidRDefault="007A5AB0" w:rsidP="00EA19B6">
            <w:pPr>
              <w:rPr>
                <w:rFonts w:cs="Arial"/>
                <w:color w:val="000000"/>
                <w:sz w:val="22"/>
                <w:szCs w:val="22"/>
              </w:rPr>
            </w:pPr>
          </w:p>
        </w:tc>
        <w:tc>
          <w:tcPr>
            <w:tcW w:w="1440" w:type="dxa"/>
          </w:tcPr>
          <w:p w14:paraId="3693F6ED" w14:textId="77777777" w:rsidR="007A5AB0" w:rsidRPr="001D184C" w:rsidRDefault="007A5AB0" w:rsidP="00EA19B6">
            <w:pPr>
              <w:rPr>
                <w:rFonts w:cs="Arial"/>
                <w:sz w:val="22"/>
                <w:szCs w:val="22"/>
              </w:rPr>
            </w:pPr>
          </w:p>
        </w:tc>
        <w:tc>
          <w:tcPr>
            <w:tcW w:w="1440" w:type="dxa"/>
          </w:tcPr>
          <w:p w14:paraId="3693F6EE" w14:textId="77777777" w:rsidR="007A5AB0" w:rsidRPr="001D184C" w:rsidRDefault="007A5AB0" w:rsidP="00EA19B6">
            <w:pPr>
              <w:rPr>
                <w:rFonts w:cs="Arial"/>
                <w:sz w:val="22"/>
                <w:szCs w:val="22"/>
              </w:rPr>
            </w:pPr>
          </w:p>
        </w:tc>
        <w:tc>
          <w:tcPr>
            <w:tcW w:w="4410" w:type="dxa"/>
          </w:tcPr>
          <w:p w14:paraId="3693F6EF" w14:textId="77777777" w:rsidR="007A5AB0" w:rsidRPr="001D184C" w:rsidRDefault="007A5AB0" w:rsidP="00EA19B6">
            <w:pPr>
              <w:rPr>
                <w:rFonts w:cs="Arial"/>
                <w:sz w:val="22"/>
                <w:szCs w:val="22"/>
              </w:rPr>
            </w:pPr>
          </w:p>
        </w:tc>
      </w:tr>
      <w:tr w:rsidR="007A5AB0" w:rsidRPr="001D184C" w14:paraId="3693F6FB" w14:textId="77777777" w:rsidTr="001D184C">
        <w:tc>
          <w:tcPr>
            <w:tcW w:w="1170" w:type="dxa"/>
          </w:tcPr>
          <w:p w14:paraId="3693F6F1" w14:textId="77777777" w:rsidR="007A5AB0" w:rsidRPr="001D184C" w:rsidRDefault="007A5AB0" w:rsidP="00EA19B6">
            <w:pPr>
              <w:rPr>
                <w:rFonts w:cs="Helvetica-Bold"/>
                <w:bCs/>
                <w:sz w:val="22"/>
                <w:szCs w:val="22"/>
              </w:rPr>
            </w:pPr>
            <w:r w:rsidRPr="001D184C">
              <w:rPr>
                <w:rFonts w:cs="Helvetica-Bold"/>
                <w:bCs/>
                <w:sz w:val="22"/>
                <w:szCs w:val="22"/>
              </w:rPr>
              <w:t>Section 7</w:t>
            </w:r>
          </w:p>
        </w:tc>
        <w:tc>
          <w:tcPr>
            <w:tcW w:w="1620" w:type="dxa"/>
          </w:tcPr>
          <w:p w14:paraId="3693F6F2" w14:textId="77777777" w:rsidR="007A5AB0" w:rsidRPr="001D184C" w:rsidRDefault="007A5AB0" w:rsidP="007A5AB0">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6F3" w14:textId="77777777" w:rsidR="007A5AB0" w:rsidRPr="001D184C" w:rsidRDefault="007A5AB0" w:rsidP="00EA19B6">
            <w:pPr>
              <w:rPr>
                <w:rFonts w:cs="Arial"/>
                <w:sz w:val="22"/>
                <w:szCs w:val="22"/>
              </w:rPr>
            </w:pPr>
          </w:p>
        </w:tc>
        <w:tc>
          <w:tcPr>
            <w:tcW w:w="3690" w:type="dxa"/>
          </w:tcPr>
          <w:p w14:paraId="3693F6F4" w14:textId="77777777" w:rsidR="007A5AB0" w:rsidRPr="001D184C" w:rsidRDefault="007A5AB0" w:rsidP="007A5AB0">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xml:space="preserve">: Two alternatives for licensing are presented, </w:t>
            </w:r>
            <w:r w:rsidR="00C0724A" w:rsidRPr="001D184C">
              <w:rPr>
                <w:rFonts w:cs="Arial"/>
                <w:b/>
                <w:i/>
                <w:color w:val="000000"/>
                <w:sz w:val="22"/>
                <w:szCs w:val="22"/>
              </w:rPr>
              <w:t>Alternative I</w:t>
            </w:r>
            <w:r w:rsidRPr="001D184C">
              <w:rPr>
                <w:rFonts w:cs="Arial"/>
                <w:i/>
                <w:color w:val="000000"/>
                <w:sz w:val="22"/>
                <w:szCs w:val="22"/>
              </w:rPr>
              <w:t>.</w:t>
            </w:r>
          </w:p>
          <w:p w14:paraId="3693F6F5" w14:textId="77777777" w:rsidR="007A5AB0" w:rsidRPr="001D184C" w:rsidRDefault="007A5AB0" w:rsidP="00EA19B6">
            <w:pPr>
              <w:rPr>
                <w:rFonts w:cs="Arial"/>
                <w:color w:val="000000"/>
                <w:sz w:val="22"/>
                <w:szCs w:val="22"/>
              </w:rPr>
            </w:pPr>
          </w:p>
          <w:p w14:paraId="3693F6F6" w14:textId="77777777" w:rsidR="007A5AB0" w:rsidRPr="001D184C" w:rsidRDefault="007A5AB0" w:rsidP="007A5AB0">
            <w:pPr>
              <w:rPr>
                <w:rFonts w:cs="Arial"/>
                <w:color w:val="000000"/>
                <w:sz w:val="22"/>
                <w:szCs w:val="22"/>
              </w:rPr>
            </w:pPr>
            <w:r w:rsidRPr="001D184C">
              <w:rPr>
                <w:rFonts w:cs="Arial"/>
                <w:color w:val="000000"/>
                <w:sz w:val="22"/>
                <w:szCs w:val="22"/>
              </w:rPr>
              <w:lastRenderedPageBreak/>
              <w:t>(a) The agency shall provide by rule or regulation for [general or specific] licensing of [byproduct, source and special nuclear materials] [radioactive material] [radioactive material not under the authority of the U.S. Nuclear Regulatory Commission,] or devices or equipment utilizing such material[s]. Such rule or regulation shall provide for amendment, suspension or revocation of licenses.</w:t>
            </w:r>
          </w:p>
          <w:p w14:paraId="3693F6F7" w14:textId="77777777" w:rsidR="007A5AB0" w:rsidRPr="001D184C" w:rsidRDefault="007A5AB0" w:rsidP="00EA19B6">
            <w:pPr>
              <w:rPr>
                <w:rFonts w:cs="Arial"/>
                <w:color w:val="000000"/>
                <w:sz w:val="22"/>
                <w:szCs w:val="22"/>
              </w:rPr>
            </w:pPr>
          </w:p>
        </w:tc>
        <w:tc>
          <w:tcPr>
            <w:tcW w:w="1440" w:type="dxa"/>
          </w:tcPr>
          <w:p w14:paraId="3693F6F8" w14:textId="77777777" w:rsidR="007A5AB0" w:rsidRPr="001D184C" w:rsidRDefault="007A5AB0" w:rsidP="00EA19B6">
            <w:pPr>
              <w:rPr>
                <w:rFonts w:cs="Arial"/>
                <w:sz w:val="22"/>
                <w:szCs w:val="22"/>
              </w:rPr>
            </w:pPr>
          </w:p>
        </w:tc>
        <w:tc>
          <w:tcPr>
            <w:tcW w:w="1440" w:type="dxa"/>
          </w:tcPr>
          <w:p w14:paraId="3693F6F9" w14:textId="77777777" w:rsidR="007A5AB0" w:rsidRPr="001D184C" w:rsidRDefault="007A5AB0" w:rsidP="00EA19B6">
            <w:pPr>
              <w:rPr>
                <w:rFonts w:cs="Arial"/>
                <w:sz w:val="22"/>
                <w:szCs w:val="22"/>
              </w:rPr>
            </w:pPr>
          </w:p>
        </w:tc>
        <w:tc>
          <w:tcPr>
            <w:tcW w:w="4410" w:type="dxa"/>
          </w:tcPr>
          <w:p w14:paraId="3693F6FA" w14:textId="77777777" w:rsidR="007A5AB0" w:rsidRPr="001D184C" w:rsidRDefault="007A5AB0" w:rsidP="00EA19B6">
            <w:pPr>
              <w:rPr>
                <w:rFonts w:cs="Arial"/>
                <w:sz w:val="22"/>
                <w:szCs w:val="22"/>
              </w:rPr>
            </w:pPr>
          </w:p>
        </w:tc>
      </w:tr>
      <w:tr w:rsidR="00C0724A" w:rsidRPr="001D184C" w14:paraId="3693F704" w14:textId="77777777" w:rsidTr="001D184C">
        <w:tc>
          <w:tcPr>
            <w:tcW w:w="1170" w:type="dxa"/>
          </w:tcPr>
          <w:p w14:paraId="3693F6FC" w14:textId="77777777" w:rsidR="00C0724A" w:rsidRPr="001D184C" w:rsidRDefault="00C0724A" w:rsidP="002C3293">
            <w:pPr>
              <w:rPr>
                <w:rFonts w:cs="Helvetica-Bold"/>
                <w:bCs/>
                <w:sz w:val="22"/>
                <w:szCs w:val="22"/>
              </w:rPr>
            </w:pPr>
            <w:r w:rsidRPr="001D184C">
              <w:rPr>
                <w:rFonts w:cs="Helvetica-Bold"/>
                <w:bCs/>
                <w:sz w:val="22"/>
                <w:szCs w:val="22"/>
              </w:rPr>
              <w:t>Section 7</w:t>
            </w:r>
          </w:p>
        </w:tc>
        <w:tc>
          <w:tcPr>
            <w:tcW w:w="1620" w:type="dxa"/>
          </w:tcPr>
          <w:p w14:paraId="3693F6FD"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6FE" w14:textId="77777777" w:rsidR="00C0724A" w:rsidRPr="001D184C" w:rsidRDefault="00C0724A" w:rsidP="00EA19B6">
            <w:pPr>
              <w:rPr>
                <w:rFonts w:cs="Arial"/>
                <w:sz w:val="22"/>
                <w:szCs w:val="22"/>
              </w:rPr>
            </w:pPr>
          </w:p>
        </w:tc>
        <w:tc>
          <w:tcPr>
            <w:tcW w:w="3690" w:type="dxa"/>
          </w:tcPr>
          <w:p w14:paraId="3693F6FF" w14:textId="77777777" w:rsidR="00C0724A" w:rsidRPr="001D184C" w:rsidRDefault="00C0724A" w:rsidP="00C0724A">
            <w:pPr>
              <w:rPr>
                <w:rFonts w:cs="Arial"/>
                <w:color w:val="000000"/>
                <w:sz w:val="22"/>
                <w:szCs w:val="22"/>
              </w:rPr>
            </w:pPr>
            <w:r w:rsidRPr="001D184C">
              <w:rPr>
                <w:rFonts w:cs="Arial"/>
                <w:color w:val="000000"/>
                <w:sz w:val="22"/>
                <w:szCs w:val="22"/>
              </w:rPr>
              <w:t>(b) The agency is authorized to require registration [or licensing] of other sources of radiation.</w:t>
            </w:r>
          </w:p>
          <w:p w14:paraId="3693F700" w14:textId="77777777" w:rsidR="00C0724A" w:rsidRPr="001D184C" w:rsidRDefault="00C0724A" w:rsidP="00EA19B6">
            <w:pPr>
              <w:rPr>
                <w:rFonts w:cs="Arial"/>
                <w:color w:val="000000"/>
                <w:sz w:val="22"/>
                <w:szCs w:val="22"/>
              </w:rPr>
            </w:pPr>
          </w:p>
        </w:tc>
        <w:tc>
          <w:tcPr>
            <w:tcW w:w="1440" w:type="dxa"/>
          </w:tcPr>
          <w:p w14:paraId="3693F701" w14:textId="77777777" w:rsidR="00C0724A" w:rsidRPr="001D184C" w:rsidRDefault="00C0724A" w:rsidP="00EA19B6">
            <w:pPr>
              <w:rPr>
                <w:rFonts w:cs="Arial"/>
                <w:sz w:val="22"/>
                <w:szCs w:val="22"/>
              </w:rPr>
            </w:pPr>
          </w:p>
        </w:tc>
        <w:tc>
          <w:tcPr>
            <w:tcW w:w="1440" w:type="dxa"/>
          </w:tcPr>
          <w:p w14:paraId="3693F702" w14:textId="77777777" w:rsidR="00C0724A" w:rsidRPr="001D184C" w:rsidRDefault="00C0724A" w:rsidP="00EA19B6">
            <w:pPr>
              <w:rPr>
                <w:rFonts w:cs="Arial"/>
                <w:sz w:val="22"/>
                <w:szCs w:val="22"/>
              </w:rPr>
            </w:pPr>
          </w:p>
        </w:tc>
        <w:tc>
          <w:tcPr>
            <w:tcW w:w="4410" w:type="dxa"/>
          </w:tcPr>
          <w:p w14:paraId="3693F703" w14:textId="77777777" w:rsidR="00C0724A" w:rsidRPr="001D184C" w:rsidRDefault="00C0724A" w:rsidP="00EA19B6">
            <w:pPr>
              <w:rPr>
                <w:rFonts w:cs="Arial"/>
                <w:sz w:val="22"/>
                <w:szCs w:val="22"/>
              </w:rPr>
            </w:pPr>
          </w:p>
        </w:tc>
      </w:tr>
      <w:tr w:rsidR="00C0724A" w:rsidRPr="001D184C" w14:paraId="3693F70D" w14:textId="77777777" w:rsidTr="001D184C">
        <w:tc>
          <w:tcPr>
            <w:tcW w:w="1170" w:type="dxa"/>
          </w:tcPr>
          <w:p w14:paraId="3693F705" w14:textId="77777777"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14:paraId="3693F706"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07" w14:textId="77777777" w:rsidR="00C0724A" w:rsidRPr="001D184C" w:rsidRDefault="00C0724A" w:rsidP="00EA19B6">
            <w:pPr>
              <w:rPr>
                <w:rFonts w:cs="Arial"/>
                <w:sz w:val="22"/>
                <w:szCs w:val="22"/>
              </w:rPr>
            </w:pPr>
          </w:p>
        </w:tc>
        <w:tc>
          <w:tcPr>
            <w:tcW w:w="3690" w:type="dxa"/>
          </w:tcPr>
          <w:p w14:paraId="3693F708" w14:textId="77777777" w:rsidR="00C0724A" w:rsidRPr="001D184C" w:rsidRDefault="00C0724A" w:rsidP="00C0724A">
            <w:pPr>
              <w:rPr>
                <w:rFonts w:cs="Arial"/>
                <w:color w:val="000000"/>
                <w:sz w:val="22"/>
                <w:szCs w:val="22"/>
              </w:rPr>
            </w:pPr>
            <w:r w:rsidRPr="001D184C">
              <w:rPr>
                <w:rFonts w:cs="Arial"/>
                <w:color w:val="000000"/>
                <w:sz w:val="22"/>
                <w:szCs w:val="22"/>
              </w:rPr>
              <w:t>(c) The agency is authorized to exempt certain sources of radiation or kinds of uses or users from the licensing or registration requirements set forth in this section when the agency makes a finding that the exemption of such sources of radiation or kinds of uses or users will not constitute a significant risk to the health and safety of the public.</w:t>
            </w:r>
          </w:p>
          <w:p w14:paraId="3693F709" w14:textId="77777777" w:rsidR="00C0724A" w:rsidRPr="001D184C" w:rsidRDefault="00C0724A" w:rsidP="00EA19B6">
            <w:pPr>
              <w:rPr>
                <w:rFonts w:cs="Arial"/>
                <w:color w:val="000000"/>
                <w:sz w:val="22"/>
                <w:szCs w:val="22"/>
              </w:rPr>
            </w:pPr>
          </w:p>
        </w:tc>
        <w:tc>
          <w:tcPr>
            <w:tcW w:w="1440" w:type="dxa"/>
          </w:tcPr>
          <w:p w14:paraId="3693F70A" w14:textId="77777777" w:rsidR="00C0724A" w:rsidRPr="001D184C" w:rsidRDefault="00C0724A" w:rsidP="00EA19B6">
            <w:pPr>
              <w:rPr>
                <w:rFonts w:cs="Arial"/>
                <w:sz w:val="22"/>
                <w:szCs w:val="22"/>
              </w:rPr>
            </w:pPr>
          </w:p>
        </w:tc>
        <w:tc>
          <w:tcPr>
            <w:tcW w:w="1440" w:type="dxa"/>
          </w:tcPr>
          <w:p w14:paraId="3693F70B" w14:textId="77777777" w:rsidR="00C0724A" w:rsidRPr="001D184C" w:rsidRDefault="00C0724A" w:rsidP="00EA19B6">
            <w:pPr>
              <w:rPr>
                <w:rFonts w:cs="Arial"/>
                <w:sz w:val="22"/>
                <w:szCs w:val="22"/>
              </w:rPr>
            </w:pPr>
          </w:p>
        </w:tc>
        <w:tc>
          <w:tcPr>
            <w:tcW w:w="4410" w:type="dxa"/>
          </w:tcPr>
          <w:p w14:paraId="3693F70C" w14:textId="77777777" w:rsidR="00C0724A" w:rsidRPr="001D184C" w:rsidRDefault="00C0724A" w:rsidP="00EA19B6">
            <w:pPr>
              <w:rPr>
                <w:rFonts w:cs="Arial"/>
                <w:sz w:val="22"/>
                <w:szCs w:val="22"/>
              </w:rPr>
            </w:pPr>
          </w:p>
        </w:tc>
      </w:tr>
      <w:tr w:rsidR="00C0724A" w:rsidRPr="001D184C" w14:paraId="3693F716" w14:textId="77777777" w:rsidTr="001D184C">
        <w:tc>
          <w:tcPr>
            <w:tcW w:w="1170" w:type="dxa"/>
          </w:tcPr>
          <w:p w14:paraId="3693F70E" w14:textId="77777777"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14:paraId="3693F70F"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10" w14:textId="77777777" w:rsidR="00C0724A" w:rsidRPr="001D184C" w:rsidRDefault="00C0724A" w:rsidP="00EA19B6">
            <w:pPr>
              <w:rPr>
                <w:rFonts w:cs="Arial"/>
                <w:sz w:val="22"/>
                <w:szCs w:val="22"/>
              </w:rPr>
            </w:pPr>
          </w:p>
        </w:tc>
        <w:tc>
          <w:tcPr>
            <w:tcW w:w="3690" w:type="dxa"/>
          </w:tcPr>
          <w:p w14:paraId="3693F711" w14:textId="77777777" w:rsidR="00C0724A" w:rsidRPr="001D184C" w:rsidRDefault="00C0724A" w:rsidP="00C0724A">
            <w:pPr>
              <w:rPr>
                <w:rFonts w:cs="Arial"/>
                <w:color w:val="000000"/>
                <w:sz w:val="22"/>
                <w:szCs w:val="22"/>
              </w:rPr>
            </w:pPr>
            <w:r w:rsidRPr="001D184C">
              <w:rPr>
                <w:rFonts w:cs="Arial"/>
                <w:color w:val="000000"/>
                <w:sz w:val="22"/>
                <w:szCs w:val="22"/>
              </w:rPr>
              <w:t xml:space="preserve">(d) Rules and regulations promulgated under this act may provide for recognition of other state or federal licenses as the </w:t>
            </w:r>
            <w:r w:rsidRPr="001D184C">
              <w:rPr>
                <w:rFonts w:cs="Arial"/>
                <w:color w:val="000000"/>
                <w:sz w:val="22"/>
                <w:szCs w:val="22"/>
              </w:rPr>
              <w:lastRenderedPageBreak/>
              <w:t>agency may deem desirable, subject to such registration requirements as the agency may prescribe.</w:t>
            </w:r>
          </w:p>
          <w:p w14:paraId="3693F712" w14:textId="77777777" w:rsidR="00C0724A" w:rsidRPr="001D184C" w:rsidRDefault="00C0724A" w:rsidP="00EA19B6">
            <w:pPr>
              <w:rPr>
                <w:rFonts w:cs="Arial"/>
                <w:color w:val="000000"/>
                <w:sz w:val="22"/>
                <w:szCs w:val="22"/>
              </w:rPr>
            </w:pPr>
          </w:p>
        </w:tc>
        <w:tc>
          <w:tcPr>
            <w:tcW w:w="1440" w:type="dxa"/>
          </w:tcPr>
          <w:p w14:paraId="3693F713" w14:textId="77777777" w:rsidR="00C0724A" w:rsidRPr="001D184C" w:rsidRDefault="00C0724A" w:rsidP="00EA19B6">
            <w:pPr>
              <w:rPr>
                <w:rFonts w:cs="Arial"/>
                <w:sz w:val="22"/>
                <w:szCs w:val="22"/>
              </w:rPr>
            </w:pPr>
          </w:p>
        </w:tc>
        <w:tc>
          <w:tcPr>
            <w:tcW w:w="1440" w:type="dxa"/>
          </w:tcPr>
          <w:p w14:paraId="3693F714" w14:textId="77777777" w:rsidR="00C0724A" w:rsidRPr="001D184C" w:rsidRDefault="00C0724A" w:rsidP="00EA19B6">
            <w:pPr>
              <w:rPr>
                <w:rFonts w:cs="Arial"/>
                <w:sz w:val="22"/>
                <w:szCs w:val="22"/>
              </w:rPr>
            </w:pPr>
          </w:p>
        </w:tc>
        <w:tc>
          <w:tcPr>
            <w:tcW w:w="4410" w:type="dxa"/>
          </w:tcPr>
          <w:p w14:paraId="3693F715" w14:textId="77777777" w:rsidR="00C0724A" w:rsidRPr="001D184C" w:rsidRDefault="00C0724A" w:rsidP="00EA19B6">
            <w:pPr>
              <w:rPr>
                <w:rFonts w:cs="Arial"/>
                <w:sz w:val="22"/>
                <w:szCs w:val="22"/>
              </w:rPr>
            </w:pPr>
          </w:p>
        </w:tc>
      </w:tr>
      <w:tr w:rsidR="00C0724A" w:rsidRPr="001D184C" w14:paraId="3693F725" w14:textId="77777777" w:rsidTr="001D184C">
        <w:tc>
          <w:tcPr>
            <w:tcW w:w="1170" w:type="dxa"/>
          </w:tcPr>
          <w:p w14:paraId="3693F717" w14:textId="77777777"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14:paraId="3693F718"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19" w14:textId="77777777" w:rsidR="00C0724A" w:rsidRPr="001D184C" w:rsidRDefault="00C0724A" w:rsidP="00EA19B6">
            <w:pPr>
              <w:rPr>
                <w:rFonts w:cs="Arial"/>
                <w:sz w:val="22"/>
                <w:szCs w:val="22"/>
              </w:rPr>
            </w:pPr>
          </w:p>
        </w:tc>
        <w:tc>
          <w:tcPr>
            <w:tcW w:w="3690" w:type="dxa"/>
          </w:tcPr>
          <w:p w14:paraId="3693F71A" w14:textId="77777777" w:rsidR="00C0724A" w:rsidRPr="001D184C" w:rsidRDefault="00C0724A" w:rsidP="00C0724A">
            <w:pPr>
              <w:rPr>
                <w:rFonts w:cs="Arial"/>
                <w:b/>
                <w:i/>
                <w:color w:val="000000"/>
                <w:sz w:val="22"/>
                <w:szCs w:val="22"/>
              </w:rPr>
            </w:pPr>
            <w:r w:rsidRPr="001D184C">
              <w:rPr>
                <w:rFonts w:cs="Arial"/>
                <w:b/>
                <w:i/>
                <w:color w:val="000000"/>
                <w:sz w:val="22"/>
                <w:szCs w:val="22"/>
              </w:rPr>
              <w:t>Comment</w:t>
            </w:r>
            <w:r w:rsidRPr="001D184C">
              <w:rPr>
                <w:rFonts w:cs="Arial"/>
                <w:i/>
                <w:color w:val="000000"/>
                <w:sz w:val="22"/>
                <w:szCs w:val="22"/>
              </w:rPr>
              <w:t xml:space="preserve">: Two alternatives for licensing are presented, </w:t>
            </w:r>
            <w:r w:rsidRPr="001D184C">
              <w:rPr>
                <w:rFonts w:cs="Arial"/>
                <w:b/>
                <w:i/>
                <w:color w:val="000000"/>
                <w:sz w:val="22"/>
                <w:szCs w:val="22"/>
              </w:rPr>
              <w:t>Alternative II</w:t>
            </w:r>
          </w:p>
          <w:p w14:paraId="3693F71B" w14:textId="77777777" w:rsidR="00C0724A" w:rsidRPr="001D184C" w:rsidRDefault="00C0724A" w:rsidP="00C0724A">
            <w:pPr>
              <w:rPr>
                <w:rFonts w:cs="Arial"/>
                <w:i/>
                <w:color w:val="000000"/>
                <w:sz w:val="22"/>
                <w:szCs w:val="22"/>
              </w:rPr>
            </w:pPr>
            <w:r w:rsidRPr="001D184C">
              <w:rPr>
                <w:rFonts w:cs="Arial"/>
                <w:i/>
                <w:color w:val="000000"/>
                <w:sz w:val="22"/>
                <w:szCs w:val="22"/>
              </w:rPr>
              <w:t>.</w:t>
            </w:r>
          </w:p>
          <w:p w14:paraId="3693F71C" w14:textId="77777777" w:rsidR="00C0724A" w:rsidRPr="001D184C" w:rsidRDefault="00C0724A" w:rsidP="00C0724A">
            <w:pPr>
              <w:rPr>
                <w:rFonts w:cs="Arial"/>
                <w:color w:val="000000"/>
                <w:sz w:val="22"/>
                <w:szCs w:val="22"/>
              </w:rPr>
            </w:pPr>
            <w:r w:rsidRPr="001D184C">
              <w:rPr>
                <w:rFonts w:cs="Arial"/>
                <w:color w:val="000000"/>
                <w:sz w:val="22"/>
                <w:szCs w:val="22"/>
              </w:rPr>
              <w:t>(a) The agency shall provide by rule or regulation for [general or specific] licensing of [byproduct, source and special nuclear materials] [radioactive material] [radioactive material not under the authority of the U.S. Nuclear Regulatory Commission] or devices or equipment utilizing such material. Such rule or regulation shall provide for amendment, suspension or revocation of licenses. Such rule or regulation shall provide that:</w:t>
            </w:r>
          </w:p>
          <w:p w14:paraId="3693F71D" w14:textId="77777777" w:rsidR="00C0724A" w:rsidRPr="001D184C" w:rsidRDefault="00C0724A" w:rsidP="00C0724A">
            <w:pPr>
              <w:rPr>
                <w:rFonts w:cs="Arial"/>
                <w:color w:val="000000"/>
                <w:sz w:val="22"/>
                <w:szCs w:val="22"/>
              </w:rPr>
            </w:pPr>
            <w:r w:rsidRPr="001D184C">
              <w:rPr>
                <w:rFonts w:cs="Arial"/>
                <w:color w:val="000000"/>
                <w:sz w:val="22"/>
                <w:szCs w:val="22"/>
              </w:rPr>
              <w:t xml:space="preserve">(1) Each application for a [specific] license shall be in writing and shall state such information as the agency by rule or regulation, may determine to be necessary to decide the technical and financial qualifications or any other qualifications of the applicant as the agency may deem reasonable and necessary to protect the [occupational and] public health </w:t>
            </w:r>
            <w:r w:rsidRPr="001D184C">
              <w:rPr>
                <w:rFonts w:cs="Arial"/>
                <w:color w:val="000000"/>
                <w:sz w:val="22"/>
                <w:szCs w:val="22"/>
              </w:rPr>
              <w:lastRenderedPageBreak/>
              <w:t>and safety. The agency may at any time after the filing of the application, and before the expiration of the license, require further written statements and may make such inspections as the agency may deem necessary in order to determine whether the license should be modified, suspended or revoked. All applications and statements shall be signed by the applicant or licensee. The agency may require any applications or statements to be made under oath or affirmation.</w:t>
            </w:r>
          </w:p>
          <w:p w14:paraId="3693F71E" w14:textId="77777777" w:rsidR="00C0724A" w:rsidRPr="001D184C" w:rsidRDefault="00C0724A" w:rsidP="00C0724A">
            <w:pPr>
              <w:rPr>
                <w:rFonts w:cs="Arial"/>
                <w:color w:val="000000"/>
                <w:sz w:val="22"/>
                <w:szCs w:val="22"/>
              </w:rPr>
            </w:pPr>
            <w:r w:rsidRPr="001D184C">
              <w:rPr>
                <w:rFonts w:cs="Arial"/>
                <w:color w:val="000000"/>
                <w:sz w:val="22"/>
                <w:szCs w:val="22"/>
              </w:rPr>
              <w:t>(2) Each license shall be in such form and contain such terms and conditions as the agency may by rule or regulation prescribe.</w:t>
            </w:r>
          </w:p>
          <w:p w14:paraId="3693F71F" w14:textId="77777777" w:rsidR="00C0724A" w:rsidRPr="001D184C" w:rsidRDefault="00C0724A" w:rsidP="00C0724A">
            <w:pPr>
              <w:rPr>
                <w:rFonts w:cs="Arial"/>
                <w:color w:val="000000"/>
                <w:sz w:val="22"/>
                <w:szCs w:val="22"/>
              </w:rPr>
            </w:pPr>
            <w:r w:rsidRPr="001D184C">
              <w:rPr>
                <w:rFonts w:cs="Arial"/>
                <w:color w:val="000000"/>
                <w:sz w:val="22"/>
                <w:szCs w:val="22"/>
              </w:rPr>
              <w:t>(3) No license issued under the authority of this act and no right to possess or use sources of radiation granted by any license shall be assigned or in any manner disposed of unless the agency shall, after securing full information, find that the transfer is in accordance with the provisions of this act, and shall give its consent in writing.</w:t>
            </w:r>
          </w:p>
          <w:p w14:paraId="3693F720" w14:textId="77777777" w:rsidR="00C0724A" w:rsidRPr="001D184C" w:rsidRDefault="00C0724A" w:rsidP="00C0724A">
            <w:pPr>
              <w:rPr>
                <w:rFonts w:cs="Arial"/>
                <w:color w:val="000000"/>
                <w:sz w:val="22"/>
                <w:szCs w:val="22"/>
              </w:rPr>
            </w:pPr>
            <w:r w:rsidRPr="001D184C">
              <w:rPr>
                <w:rFonts w:cs="Arial"/>
                <w:color w:val="000000"/>
                <w:sz w:val="22"/>
                <w:szCs w:val="22"/>
              </w:rPr>
              <w:t xml:space="preserve">(4) The terms and conditions of all licenses shall be subject to amendment, revision, or modification by rules, regulations or </w:t>
            </w:r>
            <w:r w:rsidRPr="001D184C">
              <w:rPr>
                <w:rFonts w:cs="Arial"/>
                <w:color w:val="000000"/>
                <w:sz w:val="22"/>
                <w:szCs w:val="22"/>
              </w:rPr>
              <w:lastRenderedPageBreak/>
              <w:t>orders issued in accordance with the provisions of this act.</w:t>
            </w:r>
          </w:p>
          <w:p w14:paraId="3693F721" w14:textId="77777777" w:rsidR="00C0724A" w:rsidRPr="001D184C" w:rsidRDefault="00C0724A" w:rsidP="00EA19B6">
            <w:pPr>
              <w:rPr>
                <w:rFonts w:cs="Arial"/>
                <w:color w:val="000000"/>
                <w:sz w:val="22"/>
                <w:szCs w:val="22"/>
              </w:rPr>
            </w:pPr>
          </w:p>
        </w:tc>
        <w:tc>
          <w:tcPr>
            <w:tcW w:w="1440" w:type="dxa"/>
          </w:tcPr>
          <w:p w14:paraId="3693F722" w14:textId="77777777" w:rsidR="00C0724A" w:rsidRPr="001D184C" w:rsidRDefault="00C0724A" w:rsidP="00EA19B6">
            <w:pPr>
              <w:rPr>
                <w:rFonts w:cs="Arial"/>
                <w:sz w:val="22"/>
                <w:szCs w:val="22"/>
              </w:rPr>
            </w:pPr>
          </w:p>
        </w:tc>
        <w:tc>
          <w:tcPr>
            <w:tcW w:w="1440" w:type="dxa"/>
          </w:tcPr>
          <w:p w14:paraId="3693F723" w14:textId="77777777" w:rsidR="00C0724A" w:rsidRPr="001D184C" w:rsidRDefault="00C0724A" w:rsidP="00EA19B6">
            <w:pPr>
              <w:rPr>
                <w:rFonts w:cs="Arial"/>
                <w:sz w:val="22"/>
                <w:szCs w:val="22"/>
              </w:rPr>
            </w:pPr>
          </w:p>
        </w:tc>
        <w:tc>
          <w:tcPr>
            <w:tcW w:w="4410" w:type="dxa"/>
          </w:tcPr>
          <w:p w14:paraId="3693F724" w14:textId="77777777" w:rsidR="00C0724A" w:rsidRPr="001D184C" w:rsidRDefault="00C0724A" w:rsidP="00EA19B6">
            <w:pPr>
              <w:rPr>
                <w:rFonts w:cs="Arial"/>
                <w:sz w:val="22"/>
                <w:szCs w:val="22"/>
              </w:rPr>
            </w:pPr>
          </w:p>
        </w:tc>
      </w:tr>
      <w:tr w:rsidR="00C0724A" w:rsidRPr="001D184C" w14:paraId="3693F72E" w14:textId="77777777" w:rsidTr="001D184C">
        <w:tc>
          <w:tcPr>
            <w:tcW w:w="1170" w:type="dxa"/>
          </w:tcPr>
          <w:p w14:paraId="3693F726" w14:textId="77777777" w:rsidR="00C0724A" w:rsidRPr="001D184C" w:rsidRDefault="00C0724A" w:rsidP="00EA19B6">
            <w:pPr>
              <w:rPr>
                <w:rFonts w:cs="Helvetica-Bold"/>
                <w:bCs/>
                <w:sz w:val="22"/>
                <w:szCs w:val="22"/>
              </w:rPr>
            </w:pPr>
            <w:r w:rsidRPr="001D184C">
              <w:rPr>
                <w:rFonts w:cs="Helvetica-Bold"/>
                <w:bCs/>
                <w:sz w:val="22"/>
                <w:szCs w:val="22"/>
              </w:rPr>
              <w:lastRenderedPageBreak/>
              <w:t>Section 7</w:t>
            </w:r>
          </w:p>
        </w:tc>
        <w:tc>
          <w:tcPr>
            <w:tcW w:w="1620" w:type="dxa"/>
          </w:tcPr>
          <w:p w14:paraId="3693F727"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28" w14:textId="77777777" w:rsidR="00C0724A" w:rsidRPr="001D184C" w:rsidRDefault="00C0724A" w:rsidP="00EA19B6">
            <w:pPr>
              <w:rPr>
                <w:rFonts w:cs="Arial"/>
                <w:sz w:val="22"/>
                <w:szCs w:val="22"/>
              </w:rPr>
            </w:pPr>
          </w:p>
        </w:tc>
        <w:tc>
          <w:tcPr>
            <w:tcW w:w="3690" w:type="dxa"/>
          </w:tcPr>
          <w:p w14:paraId="3693F729" w14:textId="77777777" w:rsidR="00C0724A" w:rsidRPr="001D184C" w:rsidRDefault="00C0724A" w:rsidP="00C0724A">
            <w:pPr>
              <w:rPr>
                <w:rFonts w:cs="Arial"/>
                <w:color w:val="000000"/>
                <w:sz w:val="22"/>
                <w:szCs w:val="22"/>
              </w:rPr>
            </w:pPr>
            <w:r w:rsidRPr="001D184C">
              <w:rPr>
                <w:rFonts w:cs="Arial"/>
                <w:color w:val="000000"/>
                <w:sz w:val="22"/>
                <w:szCs w:val="22"/>
              </w:rPr>
              <w:t>(b) The agency is authorized to require registration or licensing of other sources of radiation.</w:t>
            </w:r>
          </w:p>
          <w:p w14:paraId="3693F72A" w14:textId="77777777" w:rsidR="00C0724A" w:rsidRPr="001D184C" w:rsidRDefault="00C0724A" w:rsidP="00EA19B6">
            <w:pPr>
              <w:rPr>
                <w:rFonts w:cs="Arial"/>
                <w:color w:val="000000"/>
                <w:sz w:val="22"/>
                <w:szCs w:val="22"/>
              </w:rPr>
            </w:pPr>
          </w:p>
        </w:tc>
        <w:tc>
          <w:tcPr>
            <w:tcW w:w="1440" w:type="dxa"/>
          </w:tcPr>
          <w:p w14:paraId="3693F72B" w14:textId="77777777" w:rsidR="00C0724A" w:rsidRPr="001D184C" w:rsidRDefault="00C0724A" w:rsidP="00EA19B6">
            <w:pPr>
              <w:rPr>
                <w:rFonts w:cs="Arial"/>
                <w:sz w:val="22"/>
                <w:szCs w:val="22"/>
              </w:rPr>
            </w:pPr>
          </w:p>
        </w:tc>
        <w:tc>
          <w:tcPr>
            <w:tcW w:w="1440" w:type="dxa"/>
          </w:tcPr>
          <w:p w14:paraId="3693F72C" w14:textId="77777777" w:rsidR="00C0724A" w:rsidRPr="001D184C" w:rsidRDefault="00C0724A" w:rsidP="00EA19B6">
            <w:pPr>
              <w:rPr>
                <w:rFonts w:cs="Arial"/>
                <w:sz w:val="22"/>
                <w:szCs w:val="22"/>
              </w:rPr>
            </w:pPr>
          </w:p>
        </w:tc>
        <w:tc>
          <w:tcPr>
            <w:tcW w:w="4410" w:type="dxa"/>
          </w:tcPr>
          <w:p w14:paraId="3693F72D" w14:textId="77777777" w:rsidR="00C0724A" w:rsidRPr="001D184C" w:rsidRDefault="00C0724A" w:rsidP="00EA19B6">
            <w:pPr>
              <w:rPr>
                <w:rFonts w:cs="Arial"/>
                <w:sz w:val="22"/>
                <w:szCs w:val="22"/>
              </w:rPr>
            </w:pPr>
          </w:p>
        </w:tc>
      </w:tr>
      <w:tr w:rsidR="00C0724A" w:rsidRPr="001D184C" w14:paraId="3693F737" w14:textId="77777777" w:rsidTr="001D184C">
        <w:tc>
          <w:tcPr>
            <w:tcW w:w="1170" w:type="dxa"/>
          </w:tcPr>
          <w:p w14:paraId="3693F72F" w14:textId="77777777"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14:paraId="3693F730"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31" w14:textId="77777777" w:rsidR="00C0724A" w:rsidRPr="001D184C" w:rsidRDefault="00C0724A" w:rsidP="00EA19B6">
            <w:pPr>
              <w:rPr>
                <w:rFonts w:cs="Arial"/>
                <w:sz w:val="22"/>
                <w:szCs w:val="22"/>
              </w:rPr>
            </w:pPr>
          </w:p>
        </w:tc>
        <w:tc>
          <w:tcPr>
            <w:tcW w:w="3690" w:type="dxa"/>
          </w:tcPr>
          <w:p w14:paraId="3693F732" w14:textId="77777777" w:rsidR="00C0724A" w:rsidRPr="001D184C" w:rsidRDefault="00C0724A" w:rsidP="00C0724A">
            <w:pPr>
              <w:rPr>
                <w:rFonts w:cs="Arial"/>
                <w:color w:val="000000"/>
                <w:sz w:val="22"/>
                <w:szCs w:val="22"/>
              </w:rPr>
            </w:pPr>
            <w:r w:rsidRPr="001D184C">
              <w:rPr>
                <w:rFonts w:cs="Arial"/>
                <w:color w:val="000000"/>
                <w:sz w:val="22"/>
                <w:szCs w:val="22"/>
              </w:rPr>
              <w:t>(c) The agency is authorized to exempt certain sources of radiation or kinds of uses or users from the licensing or registration requirements set forth in this section when the agency makes a finding that the exemption of such sources of radiation or kinds of uses or users will not constitute a significant risk to the health and safety of the public.</w:t>
            </w:r>
          </w:p>
          <w:p w14:paraId="3693F733" w14:textId="77777777" w:rsidR="00C0724A" w:rsidRPr="001D184C" w:rsidRDefault="00C0724A" w:rsidP="00EA19B6">
            <w:pPr>
              <w:rPr>
                <w:rFonts w:cs="Arial"/>
                <w:color w:val="000000"/>
                <w:sz w:val="22"/>
                <w:szCs w:val="22"/>
              </w:rPr>
            </w:pPr>
          </w:p>
        </w:tc>
        <w:tc>
          <w:tcPr>
            <w:tcW w:w="1440" w:type="dxa"/>
          </w:tcPr>
          <w:p w14:paraId="3693F734" w14:textId="77777777" w:rsidR="00C0724A" w:rsidRPr="001D184C" w:rsidRDefault="00C0724A" w:rsidP="00EA19B6">
            <w:pPr>
              <w:rPr>
                <w:rFonts w:cs="Arial"/>
                <w:sz w:val="22"/>
                <w:szCs w:val="22"/>
              </w:rPr>
            </w:pPr>
          </w:p>
        </w:tc>
        <w:tc>
          <w:tcPr>
            <w:tcW w:w="1440" w:type="dxa"/>
          </w:tcPr>
          <w:p w14:paraId="3693F735" w14:textId="77777777" w:rsidR="00C0724A" w:rsidRPr="001D184C" w:rsidRDefault="00C0724A" w:rsidP="00EA19B6">
            <w:pPr>
              <w:rPr>
                <w:rFonts w:cs="Arial"/>
                <w:sz w:val="22"/>
                <w:szCs w:val="22"/>
              </w:rPr>
            </w:pPr>
          </w:p>
        </w:tc>
        <w:tc>
          <w:tcPr>
            <w:tcW w:w="4410" w:type="dxa"/>
          </w:tcPr>
          <w:p w14:paraId="3693F736" w14:textId="77777777" w:rsidR="00C0724A" w:rsidRPr="001D184C" w:rsidRDefault="00C0724A" w:rsidP="00EA19B6">
            <w:pPr>
              <w:rPr>
                <w:rFonts w:cs="Arial"/>
                <w:sz w:val="22"/>
                <w:szCs w:val="22"/>
              </w:rPr>
            </w:pPr>
          </w:p>
        </w:tc>
      </w:tr>
      <w:tr w:rsidR="00C0724A" w:rsidRPr="001D184C" w14:paraId="3693F740" w14:textId="77777777" w:rsidTr="001D184C">
        <w:tc>
          <w:tcPr>
            <w:tcW w:w="1170" w:type="dxa"/>
          </w:tcPr>
          <w:p w14:paraId="3693F738" w14:textId="77777777" w:rsidR="00C0724A" w:rsidRPr="001D184C" w:rsidRDefault="00C0724A" w:rsidP="00EA19B6">
            <w:pPr>
              <w:rPr>
                <w:rFonts w:cs="Helvetica-Bold"/>
                <w:bCs/>
                <w:sz w:val="22"/>
                <w:szCs w:val="22"/>
              </w:rPr>
            </w:pPr>
            <w:r w:rsidRPr="001D184C">
              <w:rPr>
                <w:rFonts w:cs="Helvetica-Bold"/>
                <w:bCs/>
                <w:sz w:val="22"/>
                <w:szCs w:val="22"/>
              </w:rPr>
              <w:t>Section 7</w:t>
            </w:r>
          </w:p>
        </w:tc>
        <w:tc>
          <w:tcPr>
            <w:tcW w:w="1620" w:type="dxa"/>
          </w:tcPr>
          <w:p w14:paraId="3693F739" w14:textId="77777777" w:rsidR="00C0724A" w:rsidRPr="001D184C" w:rsidRDefault="00C0724A" w:rsidP="002C3293">
            <w:pPr>
              <w:rPr>
                <w:rFonts w:cs="Arial"/>
                <w:iCs/>
                <w:color w:val="000000"/>
                <w:sz w:val="22"/>
                <w:szCs w:val="22"/>
              </w:rPr>
            </w:pPr>
            <w:r w:rsidRPr="001D184C">
              <w:rPr>
                <w:rFonts w:cs="Arial"/>
                <w:iCs/>
                <w:color w:val="000000"/>
                <w:sz w:val="22"/>
                <w:szCs w:val="22"/>
              </w:rPr>
              <w:t>Licensing and Registration of Sources of Radiation.</w:t>
            </w:r>
          </w:p>
        </w:tc>
        <w:tc>
          <w:tcPr>
            <w:tcW w:w="1080" w:type="dxa"/>
          </w:tcPr>
          <w:p w14:paraId="3693F73A" w14:textId="77777777" w:rsidR="00C0724A" w:rsidRPr="001D184C" w:rsidRDefault="00C0724A" w:rsidP="00EA19B6">
            <w:pPr>
              <w:rPr>
                <w:rFonts w:cs="Arial"/>
                <w:sz w:val="22"/>
                <w:szCs w:val="22"/>
              </w:rPr>
            </w:pPr>
          </w:p>
        </w:tc>
        <w:tc>
          <w:tcPr>
            <w:tcW w:w="3690" w:type="dxa"/>
          </w:tcPr>
          <w:p w14:paraId="3693F73B" w14:textId="77777777" w:rsidR="00C0724A" w:rsidRPr="001D184C" w:rsidRDefault="00C0724A" w:rsidP="00C0724A">
            <w:pPr>
              <w:rPr>
                <w:rFonts w:cs="Arial"/>
                <w:color w:val="000000"/>
                <w:sz w:val="22"/>
                <w:szCs w:val="22"/>
              </w:rPr>
            </w:pPr>
            <w:r w:rsidRPr="001D184C">
              <w:rPr>
                <w:rFonts w:cs="Arial"/>
                <w:color w:val="000000"/>
                <w:sz w:val="22"/>
                <w:szCs w:val="22"/>
              </w:rPr>
              <w:t>(d) Rules and regulations promulgated under this act may provide for recognition of other state or federal licenses as the agency shall deem desirable, subject to such registration requirements as the agency may prescribe.</w:t>
            </w:r>
          </w:p>
          <w:p w14:paraId="3693F73C" w14:textId="77777777" w:rsidR="00C0724A" w:rsidRPr="001D184C" w:rsidRDefault="00C0724A" w:rsidP="00EA19B6">
            <w:pPr>
              <w:rPr>
                <w:rFonts w:cs="Arial"/>
                <w:color w:val="000000"/>
                <w:sz w:val="22"/>
                <w:szCs w:val="22"/>
              </w:rPr>
            </w:pPr>
          </w:p>
        </w:tc>
        <w:tc>
          <w:tcPr>
            <w:tcW w:w="1440" w:type="dxa"/>
          </w:tcPr>
          <w:p w14:paraId="3693F73D" w14:textId="77777777" w:rsidR="00C0724A" w:rsidRPr="001D184C" w:rsidRDefault="00C0724A" w:rsidP="00EA19B6">
            <w:pPr>
              <w:rPr>
                <w:rFonts w:cs="Arial"/>
                <w:sz w:val="22"/>
                <w:szCs w:val="22"/>
              </w:rPr>
            </w:pPr>
          </w:p>
        </w:tc>
        <w:tc>
          <w:tcPr>
            <w:tcW w:w="1440" w:type="dxa"/>
          </w:tcPr>
          <w:p w14:paraId="3693F73E" w14:textId="77777777" w:rsidR="00C0724A" w:rsidRPr="001D184C" w:rsidRDefault="00C0724A" w:rsidP="00EA19B6">
            <w:pPr>
              <w:rPr>
                <w:rFonts w:cs="Arial"/>
                <w:sz w:val="22"/>
                <w:szCs w:val="22"/>
              </w:rPr>
            </w:pPr>
          </w:p>
        </w:tc>
        <w:tc>
          <w:tcPr>
            <w:tcW w:w="4410" w:type="dxa"/>
          </w:tcPr>
          <w:p w14:paraId="3693F73F" w14:textId="77777777" w:rsidR="00C0724A" w:rsidRPr="001D184C" w:rsidRDefault="00C0724A" w:rsidP="00EA19B6">
            <w:pPr>
              <w:rPr>
                <w:rFonts w:cs="Arial"/>
                <w:sz w:val="22"/>
                <w:szCs w:val="22"/>
              </w:rPr>
            </w:pPr>
          </w:p>
        </w:tc>
      </w:tr>
      <w:tr w:rsidR="00C0724A" w:rsidRPr="001D184C" w14:paraId="3693F752" w14:textId="77777777" w:rsidTr="001D184C">
        <w:tc>
          <w:tcPr>
            <w:tcW w:w="1170" w:type="dxa"/>
          </w:tcPr>
          <w:p w14:paraId="3693F741" w14:textId="77777777" w:rsidR="00C0724A" w:rsidRPr="001D184C" w:rsidRDefault="00C0724A" w:rsidP="00EA19B6">
            <w:pPr>
              <w:rPr>
                <w:rFonts w:cs="Helvetica-Bold"/>
                <w:bCs/>
                <w:sz w:val="22"/>
                <w:szCs w:val="22"/>
              </w:rPr>
            </w:pPr>
            <w:r w:rsidRPr="001D184C">
              <w:rPr>
                <w:rFonts w:cs="Helvetica-Bold"/>
                <w:bCs/>
                <w:sz w:val="22"/>
                <w:szCs w:val="22"/>
              </w:rPr>
              <w:t xml:space="preserve">Section </w:t>
            </w:r>
            <w:r w:rsidR="00C94013" w:rsidRPr="001D184C">
              <w:rPr>
                <w:rFonts w:cs="Helvetica-Bold"/>
                <w:bCs/>
                <w:sz w:val="22"/>
                <w:szCs w:val="22"/>
              </w:rPr>
              <w:t>8</w:t>
            </w:r>
          </w:p>
        </w:tc>
        <w:tc>
          <w:tcPr>
            <w:tcW w:w="1620" w:type="dxa"/>
          </w:tcPr>
          <w:p w14:paraId="3693F742" w14:textId="77777777" w:rsidR="00C0724A" w:rsidRPr="001D184C" w:rsidRDefault="00C94013" w:rsidP="00EA19B6">
            <w:pPr>
              <w:rPr>
                <w:rFonts w:cs="Arial"/>
                <w:iCs/>
                <w:color w:val="000000"/>
                <w:sz w:val="22"/>
                <w:szCs w:val="22"/>
              </w:rPr>
            </w:pPr>
            <w:r w:rsidRPr="001D184C">
              <w:rPr>
                <w:rFonts w:cs="Arial"/>
                <w:iCs/>
                <w:color w:val="000000"/>
                <w:sz w:val="22"/>
                <w:szCs w:val="22"/>
              </w:rPr>
              <w:t xml:space="preserve">Source Material Processing and Related [Byproduct Material] [Mill </w:t>
            </w:r>
            <w:r w:rsidRPr="001D184C">
              <w:rPr>
                <w:rFonts w:cs="Arial"/>
                <w:iCs/>
                <w:color w:val="000000"/>
                <w:sz w:val="22"/>
                <w:szCs w:val="22"/>
              </w:rPr>
              <w:lastRenderedPageBreak/>
              <w:t>Tailings</w:t>
            </w:r>
          </w:p>
        </w:tc>
        <w:tc>
          <w:tcPr>
            <w:tcW w:w="1080" w:type="dxa"/>
          </w:tcPr>
          <w:p w14:paraId="3693F743" w14:textId="77777777" w:rsidR="00C0724A" w:rsidRPr="001D184C" w:rsidRDefault="00C0724A" w:rsidP="00EA19B6">
            <w:pPr>
              <w:rPr>
                <w:rFonts w:cs="Arial"/>
                <w:sz w:val="22"/>
                <w:szCs w:val="22"/>
              </w:rPr>
            </w:pPr>
          </w:p>
        </w:tc>
        <w:tc>
          <w:tcPr>
            <w:tcW w:w="3690" w:type="dxa"/>
          </w:tcPr>
          <w:p w14:paraId="3693F744" w14:textId="77777777" w:rsidR="00C94013" w:rsidRPr="001D184C" w:rsidRDefault="00C94013" w:rsidP="00C94013">
            <w:pPr>
              <w:rPr>
                <w:rFonts w:cs="Arial"/>
                <w:color w:val="000000"/>
                <w:sz w:val="22"/>
                <w:szCs w:val="22"/>
              </w:rPr>
            </w:pPr>
            <w:r w:rsidRPr="001D184C">
              <w:rPr>
                <w:rFonts w:cs="Arial"/>
                <w:color w:val="000000"/>
                <w:sz w:val="22"/>
                <w:szCs w:val="22"/>
              </w:rPr>
              <w:t>(a) Custody of disposal sites:</w:t>
            </w:r>
          </w:p>
          <w:p w14:paraId="3693F745" w14:textId="77777777" w:rsidR="00C94013" w:rsidRPr="001D184C" w:rsidRDefault="00C94013" w:rsidP="00C94013">
            <w:pPr>
              <w:rPr>
                <w:rFonts w:cs="Arial"/>
                <w:color w:val="000000"/>
                <w:sz w:val="22"/>
                <w:szCs w:val="22"/>
              </w:rPr>
            </w:pPr>
            <w:r w:rsidRPr="001D184C">
              <w:rPr>
                <w:rFonts w:cs="Arial"/>
                <w:color w:val="000000"/>
                <w:sz w:val="22"/>
                <w:szCs w:val="22"/>
              </w:rPr>
              <w:t xml:space="preserve">(1) Any radioactive materials license issued or renewed after the effective date of this section for any activity which results in the production of [byproduct material] </w:t>
            </w:r>
            <w:r w:rsidRPr="001D184C">
              <w:rPr>
                <w:rFonts w:cs="Arial"/>
                <w:color w:val="000000"/>
                <w:sz w:val="22"/>
                <w:szCs w:val="22"/>
              </w:rPr>
              <w:lastRenderedPageBreak/>
              <w:t>[source material mill tailings] shall contain such terms and conditions as the agency determines to be necessary to assure that, prior to termination of such license:</w:t>
            </w:r>
          </w:p>
          <w:p w14:paraId="3693F746" w14:textId="77777777" w:rsidR="00C94013" w:rsidRPr="001D184C" w:rsidRDefault="00C94013" w:rsidP="00C94013">
            <w:pPr>
              <w:rPr>
                <w:rFonts w:cs="Arial"/>
                <w:color w:val="000000"/>
                <w:sz w:val="22"/>
                <w:szCs w:val="22"/>
              </w:rPr>
            </w:pPr>
            <w:r w:rsidRPr="001D184C">
              <w:rPr>
                <w:rFonts w:cs="Arial"/>
                <w:color w:val="000000"/>
                <w:sz w:val="22"/>
                <w:szCs w:val="22"/>
              </w:rPr>
              <w:t xml:space="preserve">  (i) The licensee will comply with decontamination, decommissioning, and reclamation standards prescribed by the agency, which shall be equivalent, to the extent practicable, or more stringent than those of the U.S. Nuclear Regulatory Commission for sites at which ores were processed primarily for their source material content, and at which such [byproduct material is] [mill tailings are] deposited.</w:t>
            </w:r>
          </w:p>
          <w:p w14:paraId="3693F747" w14:textId="77777777" w:rsidR="00C0724A" w:rsidRPr="001D184C" w:rsidRDefault="00C94013" w:rsidP="00C94013">
            <w:pPr>
              <w:rPr>
                <w:rFonts w:cs="Arial"/>
                <w:color w:val="000000"/>
                <w:sz w:val="22"/>
                <w:szCs w:val="22"/>
              </w:rPr>
            </w:pPr>
            <w:r w:rsidRPr="001D184C">
              <w:rPr>
                <w:rFonts w:cs="Arial"/>
                <w:color w:val="000000"/>
                <w:sz w:val="22"/>
                <w:szCs w:val="22"/>
              </w:rPr>
              <w:t xml:space="preserve">  (ii) Ownership of any disposal site and such [byproduct material] [mill tailings] which resulted from the licensed activity shall, subject to the provisions of this act, be transferred to the United States or the state if the state exercises the option to acquire land used for the disposal of such [byproduct material] [mill tailings]. Any license which is in effect on the effective date of this section and which is subsequently terminated without renewal shall comply with subsections (i) and (ii) upon termination.</w:t>
            </w:r>
          </w:p>
          <w:p w14:paraId="3693F748" w14:textId="77777777" w:rsidR="00C94013" w:rsidRPr="001D184C" w:rsidRDefault="00C94013" w:rsidP="00C94013">
            <w:pPr>
              <w:rPr>
                <w:rFonts w:cs="Arial"/>
                <w:color w:val="000000"/>
                <w:sz w:val="22"/>
                <w:szCs w:val="22"/>
              </w:rPr>
            </w:pPr>
            <w:r w:rsidRPr="001D184C">
              <w:rPr>
                <w:rFonts w:cs="Arial"/>
                <w:color w:val="000000"/>
                <w:sz w:val="22"/>
                <w:szCs w:val="22"/>
              </w:rPr>
              <w:lastRenderedPageBreak/>
              <w:t>(2) The agency shall:</w:t>
            </w:r>
          </w:p>
          <w:p w14:paraId="3693F749" w14:textId="77777777" w:rsidR="00C94013" w:rsidRPr="001D184C" w:rsidRDefault="00C94013" w:rsidP="00C94013">
            <w:pPr>
              <w:rPr>
                <w:rFonts w:cs="Arial"/>
                <w:color w:val="000000"/>
                <w:sz w:val="22"/>
                <w:szCs w:val="22"/>
              </w:rPr>
            </w:pPr>
            <w:r w:rsidRPr="001D184C">
              <w:rPr>
                <w:rFonts w:cs="Arial"/>
                <w:color w:val="000000"/>
                <w:sz w:val="22"/>
                <w:szCs w:val="22"/>
              </w:rPr>
              <w:t xml:space="preserve">  (i) Require by rule, regulation, or order that prior to the termination of any license which is issued after the effective date of this section, title to the land, including any interests therein (other than land held in trust by the United States for any Indian tribe or owned by an Indian tribe subject to a restriction against alienation imposed by the United States or land already owned by the United States or by the state) which is used under such license for the disposal of [byproduct material] [source material mill tailings] shall be transferred to the United States, or the state unless the U.S. Nuclear Regulatory Commission determines prior to such termination that transfer of title to such land and such [material] [mill tailings] is not necessary or desirable to protect the public health, safety or welfare or to minimize danger to life or property.</w:t>
            </w:r>
          </w:p>
          <w:p w14:paraId="3693F74A" w14:textId="77777777" w:rsidR="00C94013" w:rsidRPr="001D184C" w:rsidRDefault="00C94013" w:rsidP="00C94013">
            <w:pPr>
              <w:rPr>
                <w:rFonts w:cs="Arial"/>
                <w:color w:val="000000"/>
                <w:sz w:val="22"/>
                <w:szCs w:val="22"/>
              </w:rPr>
            </w:pPr>
            <w:r w:rsidRPr="001D184C">
              <w:rPr>
                <w:rFonts w:cs="Arial"/>
                <w:color w:val="000000"/>
                <w:sz w:val="22"/>
                <w:szCs w:val="22"/>
              </w:rPr>
              <w:t xml:space="preserve">  (ii) If transfer to the state of title to such [byproduct material] [mill tailing] and land is required, following the U.S. Nuclear Regulatory Commission's determination that the licensee has complied with applicable standards </w:t>
            </w:r>
            <w:r w:rsidRPr="001D184C">
              <w:rPr>
                <w:rFonts w:cs="Arial"/>
                <w:color w:val="000000"/>
                <w:sz w:val="22"/>
                <w:szCs w:val="22"/>
              </w:rPr>
              <w:lastRenderedPageBreak/>
              <w:t>and requirements under his license, assume title to such [material] [mill tailings] and land and maintain such [material] [mill tailings] and land in such manner as will protect the public health and safety and the environment.</w:t>
            </w:r>
          </w:p>
          <w:p w14:paraId="3693F74B" w14:textId="77777777" w:rsidR="00C94013" w:rsidRPr="001D184C" w:rsidRDefault="00C94013" w:rsidP="00C94013">
            <w:pPr>
              <w:rPr>
                <w:rFonts w:cs="Arial"/>
                <w:color w:val="000000"/>
                <w:sz w:val="22"/>
                <w:szCs w:val="22"/>
              </w:rPr>
            </w:pPr>
            <w:r w:rsidRPr="001D184C">
              <w:rPr>
                <w:rFonts w:cs="Arial"/>
                <w:color w:val="000000"/>
                <w:sz w:val="22"/>
                <w:szCs w:val="22"/>
              </w:rPr>
              <w:t xml:space="preserve">  (iii) The agency is authorized to undertake such monitoring, maintenance and emergency measures as are necessary to protect the public health and safety for those materials and property for which it has assumed custody pursuant to this act.</w:t>
            </w:r>
          </w:p>
          <w:p w14:paraId="3693F74C" w14:textId="77777777" w:rsidR="00C94013" w:rsidRPr="001D184C" w:rsidRDefault="00C94013" w:rsidP="00C94013">
            <w:pPr>
              <w:rPr>
                <w:rFonts w:cs="Arial"/>
                <w:color w:val="000000"/>
                <w:sz w:val="22"/>
                <w:szCs w:val="22"/>
              </w:rPr>
            </w:pPr>
            <w:r w:rsidRPr="001D184C">
              <w:rPr>
                <w:rFonts w:cs="Arial"/>
                <w:color w:val="000000"/>
                <w:sz w:val="22"/>
                <w:szCs w:val="22"/>
              </w:rPr>
              <w:t xml:space="preserve">  (iv) The transfer of title to land or [byproduct materials] [source material mill tailings] to the United States or the state shall not relieve any licensee of liability for any fraudulent or negligent acts done prior to such transfer.</w:t>
            </w:r>
          </w:p>
          <w:p w14:paraId="3693F74D" w14:textId="77777777" w:rsidR="00C94013" w:rsidRPr="001D184C" w:rsidRDefault="00C94013" w:rsidP="00C94013">
            <w:pPr>
              <w:rPr>
                <w:rFonts w:cs="Arial"/>
                <w:color w:val="000000"/>
                <w:sz w:val="22"/>
                <w:szCs w:val="22"/>
              </w:rPr>
            </w:pPr>
            <w:r w:rsidRPr="001D184C">
              <w:rPr>
                <w:rFonts w:cs="Arial"/>
                <w:color w:val="000000"/>
                <w:sz w:val="22"/>
                <w:szCs w:val="22"/>
              </w:rPr>
              <w:t xml:space="preserve">  (v) [Material] [Mill tailings] and land transferred to the United States or the state in accordance with this subsection shall be transferred without cost to the United States or the state other than administrative and legal costs incurred by the United States or the state in carrying out such transfer.</w:t>
            </w:r>
          </w:p>
          <w:p w14:paraId="3693F74E" w14:textId="77777777" w:rsidR="00C94013" w:rsidRPr="001D184C" w:rsidRDefault="00C94013" w:rsidP="00C94013">
            <w:pPr>
              <w:rPr>
                <w:rFonts w:cs="Arial"/>
                <w:color w:val="000000"/>
                <w:sz w:val="22"/>
                <w:szCs w:val="22"/>
              </w:rPr>
            </w:pPr>
          </w:p>
        </w:tc>
        <w:tc>
          <w:tcPr>
            <w:tcW w:w="1440" w:type="dxa"/>
          </w:tcPr>
          <w:p w14:paraId="3693F74F" w14:textId="77777777" w:rsidR="00C0724A" w:rsidRPr="001D184C" w:rsidRDefault="00C0724A" w:rsidP="00EA19B6">
            <w:pPr>
              <w:rPr>
                <w:rFonts w:cs="Arial"/>
                <w:sz w:val="22"/>
                <w:szCs w:val="22"/>
              </w:rPr>
            </w:pPr>
          </w:p>
        </w:tc>
        <w:tc>
          <w:tcPr>
            <w:tcW w:w="1440" w:type="dxa"/>
          </w:tcPr>
          <w:p w14:paraId="3693F750" w14:textId="77777777" w:rsidR="00C0724A" w:rsidRPr="001D184C" w:rsidRDefault="00C0724A" w:rsidP="00EA19B6">
            <w:pPr>
              <w:rPr>
                <w:rFonts w:cs="Arial"/>
                <w:sz w:val="22"/>
                <w:szCs w:val="22"/>
              </w:rPr>
            </w:pPr>
          </w:p>
        </w:tc>
        <w:tc>
          <w:tcPr>
            <w:tcW w:w="4410" w:type="dxa"/>
          </w:tcPr>
          <w:p w14:paraId="3693F751" w14:textId="77777777" w:rsidR="00C0724A" w:rsidRPr="001D184C" w:rsidRDefault="00C0724A" w:rsidP="00EA19B6">
            <w:pPr>
              <w:rPr>
                <w:rFonts w:cs="Arial"/>
                <w:sz w:val="22"/>
                <w:szCs w:val="22"/>
              </w:rPr>
            </w:pPr>
          </w:p>
        </w:tc>
      </w:tr>
      <w:tr w:rsidR="00C94013" w:rsidRPr="001D184C" w14:paraId="3693F75B" w14:textId="77777777" w:rsidTr="001D184C">
        <w:tc>
          <w:tcPr>
            <w:tcW w:w="1170" w:type="dxa"/>
          </w:tcPr>
          <w:p w14:paraId="3693F753" w14:textId="77777777" w:rsidR="00C94013" w:rsidRPr="001D184C" w:rsidRDefault="00C94013" w:rsidP="00EA19B6">
            <w:pPr>
              <w:rPr>
                <w:rFonts w:cs="Helvetica-Bold"/>
                <w:bCs/>
                <w:sz w:val="22"/>
                <w:szCs w:val="22"/>
              </w:rPr>
            </w:pPr>
            <w:r w:rsidRPr="001D184C">
              <w:rPr>
                <w:rFonts w:cs="Helvetica-Bold"/>
                <w:bCs/>
                <w:sz w:val="22"/>
                <w:szCs w:val="22"/>
              </w:rPr>
              <w:lastRenderedPageBreak/>
              <w:t>Section 8</w:t>
            </w:r>
          </w:p>
        </w:tc>
        <w:tc>
          <w:tcPr>
            <w:tcW w:w="1620" w:type="dxa"/>
          </w:tcPr>
          <w:p w14:paraId="3693F754" w14:textId="77777777" w:rsidR="00C94013" w:rsidRPr="001D184C" w:rsidRDefault="00C94013" w:rsidP="002C3293">
            <w:pPr>
              <w:rPr>
                <w:rFonts w:cs="Arial"/>
                <w:iCs/>
                <w:color w:val="000000"/>
                <w:sz w:val="22"/>
                <w:szCs w:val="22"/>
              </w:rPr>
            </w:pPr>
            <w:r w:rsidRPr="001D184C">
              <w:rPr>
                <w:rFonts w:cs="Arial"/>
                <w:iCs/>
                <w:color w:val="000000"/>
                <w:sz w:val="22"/>
                <w:szCs w:val="22"/>
              </w:rPr>
              <w:t xml:space="preserve">Source Material </w:t>
            </w:r>
            <w:r w:rsidRPr="001D184C">
              <w:rPr>
                <w:rFonts w:cs="Arial"/>
                <w:iCs/>
                <w:color w:val="000000"/>
                <w:sz w:val="22"/>
                <w:szCs w:val="22"/>
              </w:rPr>
              <w:lastRenderedPageBreak/>
              <w:t>Processing and Related [Byproduct Material] [Mill Tailings</w:t>
            </w:r>
          </w:p>
        </w:tc>
        <w:tc>
          <w:tcPr>
            <w:tcW w:w="1080" w:type="dxa"/>
          </w:tcPr>
          <w:p w14:paraId="3693F755" w14:textId="77777777" w:rsidR="00C94013" w:rsidRPr="001D184C" w:rsidRDefault="00C94013" w:rsidP="00EA19B6">
            <w:pPr>
              <w:rPr>
                <w:rFonts w:cs="Arial"/>
                <w:sz w:val="22"/>
                <w:szCs w:val="22"/>
              </w:rPr>
            </w:pPr>
          </w:p>
        </w:tc>
        <w:tc>
          <w:tcPr>
            <w:tcW w:w="3690" w:type="dxa"/>
          </w:tcPr>
          <w:p w14:paraId="3693F756" w14:textId="77777777" w:rsidR="00C94013" w:rsidRPr="001D184C" w:rsidRDefault="00C94013" w:rsidP="00C94013">
            <w:pPr>
              <w:rPr>
                <w:rFonts w:cs="Arial"/>
                <w:color w:val="000000"/>
                <w:sz w:val="22"/>
                <w:szCs w:val="22"/>
              </w:rPr>
            </w:pPr>
            <w:r w:rsidRPr="001D184C">
              <w:rPr>
                <w:rFonts w:cs="Arial"/>
                <w:color w:val="000000"/>
                <w:sz w:val="22"/>
                <w:szCs w:val="22"/>
              </w:rPr>
              <w:t xml:space="preserve">(b) In licensing and regulation of [byproduct material] [source </w:t>
            </w:r>
            <w:r w:rsidRPr="001D184C">
              <w:rPr>
                <w:rFonts w:cs="Arial"/>
                <w:color w:val="000000"/>
                <w:sz w:val="22"/>
                <w:szCs w:val="22"/>
              </w:rPr>
              <w:lastRenderedPageBreak/>
              <w:t>material mill tailings] or of any activity which results in the production of [byproduct material] [such tailings], the agency shall require compliance with applicable standards promulgated by the agency which are equivalent, to the extent practicable, or more stringent than, standards adopted and enforced by the U.S. Nuclear Regulatory Commission for the same purpose, including requirements and standards promulgated by the U.S. Environmental Protection Agency.</w:t>
            </w:r>
          </w:p>
          <w:p w14:paraId="3693F757" w14:textId="77777777" w:rsidR="00C94013" w:rsidRPr="001D184C" w:rsidRDefault="00C94013" w:rsidP="00EA19B6">
            <w:pPr>
              <w:rPr>
                <w:rFonts w:cs="Arial"/>
                <w:color w:val="000000"/>
                <w:sz w:val="22"/>
                <w:szCs w:val="22"/>
              </w:rPr>
            </w:pPr>
          </w:p>
        </w:tc>
        <w:tc>
          <w:tcPr>
            <w:tcW w:w="1440" w:type="dxa"/>
          </w:tcPr>
          <w:p w14:paraId="3693F758" w14:textId="77777777" w:rsidR="00C94013" w:rsidRPr="001D184C" w:rsidRDefault="00C94013" w:rsidP="00EA19B6">
            <w:pPr>
              <w:rPr>
                <w:rFonts w:cs="Arial"/>
                <w:sz w:val="22"/>
                <w:szCs w:val="22"/>
              </w:rPr>
            </w:pPr>
          </w:p>
        </w:tc>
        <w:tc>
          <w:tcPr>
            <w:tcW w:w="1440" w:type="dxa"/>
          </w:tcPr>
          <w:p w14:paraId="3693F759" w14:textId="77777777" w:rsidR="00C94013" w:rsidRPr="001D184C" w:rsidRDefault="00C94013" w:rsidP="00EA19B6">
            <w:pPr>
              <w:rPr>
                <w:rFonts w:cs="Arial"/>
                <w:sz w:val="22"/>
                <w:szCs w:val="22"/>
              </w:rPr>
            </w:pPr>
          </w:p>
        </w:tc>
        <w:tc>
          <w:tcPr>
            <w:tcW w:w="4410" w:type="dxa"/>
          </w:tcPr>
          <w:p w14:paraId="3693F75A" w14:textId="77777777" w:rsidR="00C94013" w:rsidRPr="001D184C" w:rsidRDefault="00C94013" w:rsidP="00EA19B6">
            <w:pPr>
              <w:rPr>
                <w:rFonts w:cs="Arial"/>
                <w:sz w:val="22"/>
                <w:szCs w:val="22"/>
              </w:rPr>
            </w:pPr>
          </w:p>
        </w:tc>
      </w:tr>
      <w:tr w:rsidR="00C94013" w:rsidRPr="001D184C" w14:paraId="3693F766" w14:textId="77777777" w:rsidTr="001D184C">
        <w:tc>
          <w:tcPr>
            <w:tcW w:w="1170" w:type="dxa"/>
          </w:tcPr>
          <w:p w14:paraId="3693F75C" w14:textId="77777777"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14:paraId="48A728E2" w14:textId="77777777" w:rsidR="00C94013" w:rsidRDefault="00C94013" w:rsidP="00EA19B6">
            <w:pPr>
              <w:rPr>
                <w:rFonts w:cs="Arial"/>
                <w:iCs/>
                <w:color w:val="000000"/>
                <w:sz w:val="22"/>
                <w:szCs w:val="22"/>
              </w:rPr>
            </w:pPr>
            <w:r w:rsidRPr="001D184C">
              <w:rPr>
                <w:rFonts w:cs="Arial"/>
                <w:iCs/>
                <w:color w:val="000000"/>
                <w:sz w:val="22"/>
                <w:szCs w:val="22"/>
              </w:rPr>
              <w:t>Low-level Radioactive Waste Disposal</w:t>
            </w:r>
          </w:p>
          <w:p w14:paraId="35451BCB" w14:textId="77777777" w:rsidR="00ED7AE9" w:rsidRDefault="00ED7AE9" w:rsidP="00EA19B6">
            <w:pPr>
              <w:rPr>
                <w:rFonts w:cs="Arial"/>
                <w:iCs/>
                <w:color w:val="000000"/>
                <w:sz w:val="22"/>
                <w:szCs w:val="22"/>
              </w:rPr>
            </w:pPr>
          </w:p>
          <w:p w14:paraId="3693F75D" w14:textId="685F65DF" w:rsidR="00ED7AE9" w:rsidRPr="001D184C" w:rsidRDefault="00ED7AE9" w:rsidP="00EA19B6">
            <w:pPr>
              <w:rPr>
                <w:rFonts w:cs="Arial"/>
                <w:iCs/>
                <w:color w:val="000000"/>
                <w:sz w:val="22"/>
                <w:szCs w:val="22"/>
              </w:rPr>
            </w:pPr>
            <w:r>
              <w:rPr>
                <w:rFonts w:cs="Arial"/>
                <w:iCs/>
                <w:color w:val="000000"/>
                <w:sz w:val="22"/>
                <w:szCs w:val="22"/>
                <w:highlight w:val="yellow"/>
              </w:rPr>
              <w:t xml:space="preserve">Note: </w:t>
            </w:r>
            <w:r w:rsidRPr="00ED7AE9">
              <w:rPr>
                <w:rFonts w:cs="Arial"/>
                <w:iCs/>
                <w:color w:val="000000"/>
                <w:sz w:val="22"/>
                <w:szCs w:val="22"/>
                <w:highlight w:val="yellow"/>
              </w:rPr>
              <w:t>Information regarding LLRW compacts needs to be the application, not in the legislation.</w:t>
            </w:r>
            <w:r>
              <w:rPr>
                <w:rFonts w:cs="Arial"/>
                <w:iCs/>
                <w:color w:val="000000"/>
                <w:sz w:val="22"/>
                <w:szCs w:val="22"/>
              </w:rPr>
              <w:t xml:space="preserve">  </w:t>
            </w:r>
            <w:r w:rsidRPr="00ED7AE9">
              <w:rPr>
                <w:rFonts w:cs="Arial"/>
                <w:iCs/>
                <w:color w:val="000000"/>
                <w:sz w:val="22"/>
                <w:szCs w:val="22"/>
                <w:highlight w:val="yellow"/>
              </w:rPr>
              <w:t xml:space="preserve">It </w:t>
            </w:r>
            <w:r w:rsidR="00F84CBE">
              <w:rPr>
                <w:rFonts w:cs="Arial"/>
                <w:iCs/>
                <w:color w:val="000000"/>
                <w:sz w:val="22"/>
                <w:szCs w:val="22"/>
                <w:highlight w:val="yellow"/>
              </w:rPr>
              <w:t xml:space="preserve">does not </w:t>
            </w:r>
            <w:r w:rsidRPr="00ED7AE9">
              <w:rPr>
                <w:rFonts w:cs="Arial"/>
                <w:iCs/>
                <w:color w:val="000000"/>
                <w:sz w:val="22"/>
                <w:szCs w:val="22"/>
                <w:highlight w:val="yellow"/>
              </w:rPr>
              <w:t xml:space="preserve">relate to public health </w:t>
            </w:r>
            <w:r w:rsidRPr="00ED7AE9">
              <w:rPr>
                <w:rFonts w:cs="Arial"/>
                <w:iCs/>
                <w:color w:val="000000"/>
                <w:sz w:val="22"/>
                <w:szCs w:val="22"/>
                <w:highlight w:val="yellow"/>
              </w:rPr>
              <w:lastRenderedPageBreak/>
              <w:t>and safety</w:t>
            </w:r>
            <w:r>
              <w:rPr>
                <w:rFonts w:cs="Arial"/>
                <w:iCs/>
                <w:color w:val="000000"/>
                <w:sz w:val="22"/>
                <w:szCs w:val="22"/>
                <w:highlight w:val="yellow"/>
              </w:rPr>
              <w:t xml:space="preserve"> and requires coordination with other boards/agencies.</w:t>
            </w:r>
          </w:p>
        </w:tc>
        <w:tc>
          <w:tcPr>
            <w:tcW w:w="1080" w:type="dxa"/>
          </w:tcPr>
          <w:p w14:paraId="3693F75E" w14:textId="77777777" w:rsidR="00C94013" w:rsidRPr="001D184C" w:rsidRDefault="00C94013" w:rsidP="00EA19B6">
            <w:pPr>
              <w:rPr>
                <w:rFonts w:cs="Arial"/>
                <w:sz w:val="22"/>
                <w:szCs w:val="22"/>
              </w:rPr>
            </w:pPr>
          </w:p>
        </w:tc>
        <w:tc>
          <w:tcPr>
            <w:tcW w:w="3690" w:type="dxa"/>
          </w:tcPr>
          <w:p w14:paraId="3693F75F" w14:textId="77777777" w:rsidR="00C94013" w:rsidRPr="001D184C" w:rsidRDefault="00C94013" w:rsidP="00C94013">
            <w:pPr>
              <w:rPr>
                <w:rFonts w:cs="Arial"/>
                <w:color w:val="000000"/>
                <w:sz w:val="22"/>
                <w:szCs w:val="22"/>
              </w:rPr>
            </w:pPr>
            <w:r w:rsidRPr="001D184C">
              <w:rPr>
                <w:rFonts w:cs="Arial"/>
                <w:color w:val="000000"/>
                <w:sz w:val="22"/>
                <w:szCs w:val="22"/>
              </w:rPr>
              <w:t>(a) The agency is authorized to enter into negotiations for a compact with other states for the establishment and operation of a regional facility for disposal of low-level radioactive waste. Any such compact, before being put into effect, shall be ratified by the legislatures of the several states and consented to by the Congress of the United States.</w:t>
            </w:r>
          </w:p>
          <w:p w14:paraId="3693F760" w14:textId="77777777" w:rsidR="00C94013" w:rsidRPr="001D184C" w:rsidRDefault="00C94013" w:rsidP="00EA19B6">
            <w:pPr>
              <w:rPr>
                <w:rFonts w:cs="Arial"/>
                <w:color w:val="000000"/>
                <w:sz w:val="22"/>
                <w:szCs w:val="22"/>
              </w:rPr>
            </w:pPr>
          </w:p>
          <w:p w14:paraId="3693F761" w14:textId="77777777" w:rsidR="00C94013" w:rsidRPr="001D184C" w:rsidRDefault="00C94013" w:rsidP="00C94013">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 xml:space="preserve">To avoid the appearance of conflict of interests between regulatory and operational responsibilities, the agency designated in subsections (a), (b), (c) and (d) for custody and </w:t>
            </w:r>
            <w:r w:rsidRPr="001D184C">
              <w:rPr>
                <w:rFonts w:cs="Arial"/>
                <w:i/>
                <w:color w:val="000000"/>
                <w:sz w:val="22"/>
                <w:szCs w:val="22"/>
              </w:rPr>
              <w:lastRenderedPageBreak/>
              <w:t>operational management of facilities for the disposal of radioactive waste should not be the same agency as designated in Section 5 as the radiation control agency. The licensing agency designated in subsection (d) (third reference) and in subsection (e) is the radiation control agency and the regulatory agency having jurisdiction in subsection (c) is either the radiation control agency or the U.S. Nuclear Regulatory Commission.</w:t>
            </w:r>
          </w:p>
          <w:p w14:paraId="3693F762" w14:textId="77777777" w:rsidR="00C94013" w:rsidRPr="001D184C" w:rsidRDefault="00C94013" w:rsidP="00EA19B6">
            <w:pPr>
              <w:rPr>
                <w:rFonts w:cs="Arial"/>
                <w:color w:val="000000"/>
                <w:sz w:val="22"/>
                <w:szCs w:val="22"/>
              </w:rPr>
            </w:pPr>
          </w:p>
        </w:tc>
        <w:tc>
          <w:tcPr>
            <w:tcW w:w="1440" w:type="dxa"/>
          </w:tcPr>
          <w:p w14:paraId="3693F763" w14:textId="77777777" w:rsidR="00C94013" w:rsidRPr="001D184C" w:rsidRDefault="00C94013" w:rsidP="00EA19B6">
            <w:pPr>
              <w:rPr>
                <w:rFonts w:cs="Arial"/>
                <w:sz w:val="22"/>
                <w:szCs w:val="22"/>
              </w:rPr>
            </w:pPr>
          </w:p>
        </w:tc>
        <w:tc>
          <w:tcPr>
            <w:tcW w:w="1440" w:type="dxa"/>
          </w:tcPr>
          <w:p w14:paraId="3693F764" w14:textId="77777777" w:rsidR="00C94013" w:rsidRPr="001D184C" w:rsidRDefault="00C94013" w:rsidP="00EA19B6">
            <w:pPr>
              <w:rPr>
                <w:rFonts w:cs="Arial"/>
                <w:sz w:val="22"/>
                <w:szCs w:val="22"/>
              </w:rPr>
            </w:pPr>
          </w:p>
        </w:tc>
        <w:tc>
          <w:tcPr>
            <w:tcW w:w="4410" w:type="dxa"/>
          </w:tcPr>
          <w:p w14:paraId="3693F765" w14:textId="77777777" w:rsidR="00C94013" w:rsidRPr="001D184C" w:rsidRDefault="00C94013" w:rsidP="00EA19B6">
            <w:pPr>
              <w:rPr>
                <w:rFonts w:cs="Arial"/>
                <w:sz w:val="22"/>
                <w:szCs w:val="22"/>
              </w:rPr>
            </w:pPr>
          </w:p>
        </w:tc>
      </w:tr>
      <w:tr w:rsidR="00C94013" w:rsidRPr="001D184C" w14:paraId="3693F76F" w14:textId="77777777" w:rsidTr="001D184C">
        <w:tc>
          <w:tcPr>
            <w:tcW w:w="1170" w:type="dxa"/>
          </w:tcPr>
          <w:p w14:paraId="3693F767" w14:textId="77777777"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14:paraId="3693F768" w14:textId="77777777"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14:paraId="3693F769" w14:textId="77777777" w:rsidR="00C94013" w:rsidRPr="001D184C" w:rsidRDefault="00C94013" w:rsidP="00EA19B6">
            <w:pPr>
              <w:rPr>
                <w:rFonts w:cs="Arial"/>
                <w:sz w:val="22"/>
                <w:szCs w:val="22"/>
              </w:rPr>
            </w:pPr>
          </w:p>
        </w:tc>
        <w:tc>
          <w:tcPr>
            <w:tcW w:w="3690" w:type="dxa"/>
          </w:tcPr>
          <w:p w14:paraId="3693F76A" w14:textId="77777777" w:rsidR="00C94013" w:rsidRPr="001D184C" w:rsidRDefault="00C94013" w:rsidP="00C94013">
            <w:pPr>
              <w:rPr>
                <w:rFonts w:cs="Arial"/>
                <w:color w:val="000000"/>
                <w:sz w:val="22"/>
                <w:szCs w:val="22"/>
              </w:rPr>
            </w:pPr>
            <w:r w:rsidRPr="001D184C">
              <w:rPr>
                <w:rFonts w:cs="Arial"/>
                <w:color w:val="000000"/>
                <w:sz w:val="22"/>
                <w:szCs w:val="22"/>
              </w:rPr>
              <w:t>(b) The state is authorized to accept or acquire, by gift, transfer or purchase, from another government agency or private person, suitable sites including land and appurtenances for the disposal of low-level radioactive waste. Sites received by gift or transfer are subject to approval and acceptance by the [agency oil behalf of the] state.</w:t>
            </w:r>
          </w:p>
          <w:p w14:paraId="3693F76B" w14:textId="77777777" w:rsidR="00C94013" w:rsidRPr="001D184C" w:rsidRDefault="00C94013" w:rsidP="00EA19B6">
            <w:pPr>
              <w:rPr>
                <w:rFonts w:cs="Arial"/>
                <w:color w:val="000000"/>
                <w:sz w:val="22"/>
                <w:szCs w:val="22"/>
              </w:rPr>
            </w:pPr>
          </w:p>
        </w:tc>
        <w:tc>
          <w:tcPr>
            <w:tcW w:w="1440" w:type="dxa"/>
          </w:tcPr>
          <w:p w14:paraId="3693F76C" w14:textId="77777777" w:rsidR="00C94013" w:rsidRPr="001D184C" w:rsidRDefault="00C94013" w:rsidP="00EA19B6">
            <w:pPr>
              <w:rPr>
                <w:rFonts w:cs="Arial"/>
                <w:sz w:val="22"/>
                <w:szCs w:val="22"/>
              </w:rPr>
            </w:pPr>
          </w:p>
        </w:tc>
        <w:tc>
          <w:tcPr>
            <w:tcW w:w="1440" w:type="dxa"/>
          </w:tcPr>
          <w:p w14:paraId="3693F76D" w14:textId="77777777" w:rsidR="00C94013" w:rsidRPr="001D184C" w:rsidRDefault="00C94013" w:rsidP="00EA19B6">
            <w:pPr>
              <w:rPr>
                <w:rFonts w:cs="Arial"/>
                <w:sz w:val="22"/>
                <w:szCs w:val="22"/>
              </w:rPr>
            </w:pPr>
          </w:p>
        </w:tc>
        <w:tc>
          <w:tcPr>
            <w:tcW w:w="4410" w:type="dxa"/>
          </w:tcPr>
          <w:p w14:paraId="3693F76E" w14:textId="77777777" w:rsidR="00C94013" w:rsidRPr="001D184C" w:rsidRDefault="00C94013" w:rsidP="00EA19B6">
            <w:pPr>
              <w:rPr>
                <w:rFonts w:cs="Arial"/>
                <w:sz w:val="22"/>
                <w:szCs w:val="22"/>
              </w:rPr>
            </w:pPr>
          </w:p>
        </w:tc>
      </w:tr>
      <w:tr w:rsidR="00C94013" w:rsidRPr="001D184C" w14:paraId="3693F778" w14:textId="77777777" w:rsidTr="001D184C">
        <w:tc>
          <w:tcPr>
            <w:tcW w:w="1170" w:type="dxa"/>
          </w:tcPr>
          <w:p w14:paraId="3693F770" w14:textId="77777777"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14:paraId="3693F771" w14:textId="77777777"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14:paraId="3693F772" w14:textId="77777777" w:rsidR="00C94013" w:rsidRPr="001D184C" w:rsidRDefault="00C94013" w:rsidP="00EA19B6">
            <w:pPr>
              <w:rPr>
                <w:rFonts w:cs="Arial"/>
                <w:sz w:val="22"/>
                <w:szCs w:val="22"/>
              </w:rPr>
            </w:pPr>
          </w:p>
        </w:tc>
        <w:tc>
          <w:tcPr>
            <w:tcW w:w="3690" w:type="dxa"/>
          </w:tcPr>
          <w:p w14:paraId="3693F773" w14:textId="77777777" w:rsidR="00C94013" w:rsidRPr="001D184C" w:rsidRDefault="00C94013" w:rsidP="00C94013">
            <w:pPr>
              <w:rPr>
                <w:rFonts w:cs="Arial"/>
                <w:color w:val="000000"/>
                <w:sz w:val="22"/>
                <w:szCs w:val="22"/>
              </w:rPr>
            </w:pPr>
            <w:r w:rsidRPr="001D184C">
              <w:rPr>
                <w:rFonts w:cs="Arial"/>
                <w:color w:val="000000"/>
                <w:sz w:val="22"/>
                <w:szCs w:val="22"/>
              </w:rPr>
              <w:t xml:space="preserve">(c) Lands and appurtenances which are used for the disposal of low-level radioactive waste shall be acquired in fee simple absolute and used exclusively for such purpose, unless or until the regulatory agency having licensing jurisdiction </w:t>
            </w:r>
            <w:r w:rsidRPr="001D184C">
              <w:rPr>
                <w:rFonts w:cs="Arial"/>
                <w:color w:val="000000"/>
                <w:sz w:val="22"/>
                <w:szCs w:val="22"/>
              </w:rPr>
              <w:lastRenderedPageBreak/>
              <w:t>over the site determines that such exclusive use is not required to protect the public health, safety, welfare, or environment. Before such site is leased for other use, the regulatory agency shall require and assure that the radioactive waste history of the site be recorded in the permanent land records of the site. All radioactive material accepted by the agency or by any agent of the agency for disposal on a radioactive waste disposal site shall become the property of the state.</w:t>
            </w:r>
          </w:p>
          <w:p w14:paraId="3693F774" w14:textId="77777777" w:rsidR="00C94013" w:rsidRPr="001D184C" w:rsidRDefault="00C94013" w:rsidP="00EA19B6">
            <w:pPr>
              <w:rPr>
                <w:rFonts w:cs="Arial"/>
                <w:color w:val="000000"/>
                <w:sz w:val="22"/>
                <w:szCs w:val="22"/>
              </w:rPr>
            </w:pPr>
          </w:p>
        </w:tc>
        <w:tc>
          <w:tcPr>
            <w:tcW w:w="1440" w:type="dxa"/>
          </w:tcPr>
          <w:p w14:paraId="3693F775" w14:textId="77777777" w:rsidR="00C94013" w:rsidRPr="001D184C" w:rsidRDefault="00C94013" w:rsidP="00EA19B6">
            <w:pPr>
              <w:rPr>
                <w:rFonts w:cs="Arial"/>
                <w:sz w:val="22"/>
                <w:szCs w:val="22"/>
              </w:rPr>
            </w:pPr>
          </w:p>
        </w:tc>
        <w:tc>
          <w:tcPr>
            <w:tcW w:w="1440" w:type="dxa"/>
          </w:tcPr>
          <w:p w14:paraId="3693F776" w14:textId="77777777" w:rsidR="00C94013" w:rsidRPr="001D184C" w:rsidRDefault="00C94013" w:rsidP="00EA19B6">
            <w:pPr>
              <w:rPr>
                <w:rFonts w:cs="Arial"/>
                <w:sz w:val="22"/>
                <w:szCs w:val="22"/>
              </w:rPr>
            </w:pPr>
          </w:p>
        </w:tc>
        <w:tc>
          <w:tcPr>
            <w:tcW w:w="4410" w:type="dxa"/>
          </w:tcPr>
          <w:p w14:paraId="3693F777" w14:textId="77777777" w:rsidR="00C94013" w:rsidRPr="001D184C" w:rsidRDefault="00C94013" w:rsidP="00EA19B6">
            <w:pPr>
              <w:rPr>
                <w:rFonts w:cs="Arial"/>
                <w:sz w:val="22"/>
                <w:szCs w:val="22"/>
              </w:rPr>
            </w:pPr>
          </w:p>
        </w:tc>
      </w:tr>
      <w:tr w:rsidR="00C94013" w:rsidRPr="001D184C" w14:paraId="3693F781" w14:textId="77777777" w:rsidTr="001D184C">
        <w:tc>
          <w:tcPr>
            <w:tcW w:w="1170" w:type="dxa"/>
          </w:tcPr>
          <w:p w14:paraId="3693F779" w14:textId="77777777"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14:paraId="3693F77A" w14:textId="77777777" w:rsidR="00C94013" w:rsidRPr="001D184C" w:rsidRDefault="00C94013" w:rsidP="00EA19B6">
            <w:pPr>
              <w:rPr>
                <w:rFonts w:cs="Arial"/>
                <w:iCs/>
                <w:color w:val="000000"/>
                <w:sz w:val="22"/>
                <w:szCs w:val="22"/>
              </w:rPr>
            </w:pPr>
            <w:r w:rsidRPr="001D184C">
              <w:rPr>
                <w:rFonts w:cs="Arial"/>
                <w:iCs/>
                <w:color w:val="000000"/>
                <w:sz w:val="22"/>
                <w:szCs w:val="22"/>
              </w:rPr>
              <w:t>Low-level Radioactive Waste Disposal</w:t>
            </w:r>
          </w:p>
        </w:tc>
        <w:tc>
          <w:tcPr>
            <w:tcW w:w="1080" w:type="dxa"/>
          </w:tcPr>
          <w:p w14:paraId="3693F77B" w14:textId="77777777" w:rsidR="00C94013" w:rsidRPr="001D184C" w:rsidRDefault="00C94013" w:rsidP="00EA19B6">
            <w:pPr>
              <w:rPr>
                <w:rFonts w:cs="Arial"/>
                <w:sz w:val="22"/>
                <w:szCs w:val="22"/>
              </w:rPr>
            </w:pPr>
          </w:p>
        </w:tc>
        <w:tc>
          <w:tcPr>
            <w:tcW w:w="3690" w:type="dxa"/>
          </w:tcPr>
          <w:p w14:paraId="3693F77C" w14:textId="77777777" w:rsidR="00C94013" w:rsidRPr="001D184C" w:rsidRDefault="00C94013" w:rsidP="00C94013">
            <w:pPr>
              <w:rPr>
                <w:rFonts w:cs="Arial"/>
                <w:color w:val="000000"/>
                <w:sz w:val="22"/>
                <w:szCs w:val="22"/>
              </w:rPr>
            </w:pPr>
            <w:r w:rsidRPr="001D184C">
              <w:rPr>
                <w:rFonts w:cs="Arial"/>
                <w:color w:val="000000"/>
                <w:sz w:val="22"/>
                <w:szCs w:val="22"/>
              </w:rPr>
              <w:t>(d) The agency is authorized to arrange for tile availability of a service for disposal of low-level radioactive waste by contract [or agency] operation of a disposal site acquired under subsection (b) or already owned by the state. A contract operator shall be subject to the surety and long-term care funding provisions of this act and to appropriate licensing by the U.S. Nuclear Regulatory Commission or by the agency under an agreement under this act.</w:t>
            </w:r>
          </w:p>
          <w:p w14:paraId="3693F77D" w14:textId="77777777" w:rsidR="00C94013" w:rsidRPr="001D184C" w:rsidRDefault="00C94013" w:rsidP="00EA19B6">
            <w:pPr>
              <w:rPr>
                <w:rFonts w:cs="Arial"/>
                <w:color w:val="000000"/>
                <w:sz w:val="22"/>
                <w:szCs w:val="22"/>
              </w:rPr>
            </w:pPr>
          </w:p>
        </w:tc>
        <w:tc>
          <w:tcPr>
            <w:tcW w:w="1440" w:type="dxa"/>
          </w:tcPr>
          <w:p w14:paraId="3693F77E" w14:textId="77777777" w:rsidR="00C94013" w:rsidRPr="001D184C" w:rsidRDefault="00C94013" w:rsidP="00EA19B6">
            <w:pPr>
              <w:rPr>
                <w:rFonts w:cs="Arial"/>
                <w:sz w:val="22"/>
                <w:szCs w:val="22"/>
              </w:rPr>
            </w:pPr>
          </w:p>
        </w:tc>
        <w:tc>
          <w:tcPr>
            <w:tcW w:w="1440" w:type="dxa"/>
          </w:tcPr>
          <w:p w14:paraId="3693F77F" w14:textId="77777777" w:rsidR="00C94013" w:rsidRPr="001D184C" w:rsidRDefault="00C94013" w:rsidP="00EA19B6">
            <w:pPr>
              <w:rPr>
                <w:rFonts w:cs="Arial"/>
                <w:sz w:val="22"/>
                <w:szCs w:val="22"/>
              </w:rPr>
            </w:pPr>
          </w:p>
        </w:tc>
        <w:tc>
          <w:tcPr>
            <w:tcW w:w="4410" w:type="dxa"/>
          </w:tcPr>
          <w:p w14:paraId="3693F780" w14:textId="77777777" w:rsidR="00C94013" w:rsidRPr="001D184C" w:rsidRDefault="00C94013" w:rsidP="00EA19B6">
            <w:pPr>
              <w:rPr>
                <w:rFonts w:cs="Arial"/>
                <w:sz w:val="22"/>
                <w:szCs w:val="22"/>
              </w:rPr>
            </w:pPr>
          </w:p>
        </w:tc>
      </w:tr>
      <w:tr w:rsidR="00C94013" w:rsidRPr="001D184C" w14:paraId="3693F78A" w14:textId="77777777" w:rsidTr="001D184C">
        <w:tc>
          <w:tcPr>
            <w:tcW w:w="1170" w:type="dxa"/>
          </w:tcPr>
          <w:p w14:paraId="3693F782" w14:textId="77777777" w:rsidR="00C94013" w:rsidRPr="001D184C" w:rsidRDefault="00C94013" w:rsidP="00EA19B6">
            <w:pPr>
              <w:rPr>
                <w:rFonts w:cs="Helvetica-Bold"/>
                <w:bCs/>
                <w:sz w:val="22"/>
                <w:szCs w:val="22"/>
              </w:rPr>
            </w:pPr>
            <w:r w:rsidRPr="001D184C">
              <w:rPr>
                <w:rFonts w:cs="Helvetica-Bold"/>
                <w:bCs/>
                <w:sz w:val="22"/>
                <w:szCs w:val="22"/>
              </w:rPr>
              <w:t>Section 9</w:t>
            </w:r>
          </w:p>
        </w:tc>
        <w:tc>
          <w:tcPr>
            <w:tcW w:w="1620" w:type="dxa"/>
          </w:tcPr>
          <w:p w14:paraId="3693F783" w14:textId="77777777" w:rsidR="00C94013" w:rsidRPr="001D184C" w:rsidRDefault="00C94013" w:rsidP="00EA19B6">
            <w:pPr>
              <w:rPr>
                <w:rFonts w:cs="Arial"/>
                <w:iCs/>
                <w:color w:val="000000"/>
                <w:sz w:val="22"/>
                <w:szCs w:val="22"/>
              </w:rPr>
            </w:pPr>
            <w:r w:rsidRPr="001D184C">
              <w:rPr>
                <w:rFonts w:cs="Arial"/>
                <w:iCs/>
                <w:color w:val="000000"/>
                <w:sz w:val="22"/>
                <w:szCs w:val="22"/>
              </w:rPr>
              <w:t xml:space="preserve">Low-level Radioactive Waste </w:t>
            </w:r>
            <w:r w:rsidRPr="001D184C">
              <w:rPr>
                <w:rFonts w:cs="Arial"/>
                <w:iCs/>
                <w:color w:val="000000"/>
                <w:sz w:val="22"/>
                <w:szCs w:val="22"/>
              </w:rPr>
              <w:lastRenderedPageBreak/>
              <w:t>Disposal</w:t>
            </w:r>
          </w:p>
        </w:tc>
        <w:tc>
          <w:tcPr>
            <w:tcW w:w="1080" w:type="dxa"/>
          </w:tcPr>
          <w:p w14:paraId="3693F784" w14:textId="77777777" w:rsidR="00C94013" w:rsidRPr="001D184C" w:rsidRDefault="00C94013" w:rsidP="00EA19B6">
            <w:pPr>
              <w:rPr>
                <w:rFonts w:cs="Arial"/>
                <w:sz w:val="22"/>
                <w:szCs w:val="22"/>
              </w:rPr>
            </w:pPr>
          </w:p>
        </w:tc>
        <w:tc>
          <w:tcPr>
            <w:tcW w:w="3690" w:type="dxa"/>
          </w:tcPr>
          <w:p w14:paraId="3693F785" w14:textId="77777777" w:rsidR="00C94013" w:rsidRPr="001D184C" w:rsidRDefault="00C94013" w:rsidP="00C94013">
            <w:pPr>
              <w:rPr>
                <w:rFonts w:cs="Arial"/>
                <w:color w:val="000000"/>
                <w:sz w:val="22"/>
                <w:szCs w:val="22"/>
              </w:rPr>
            </w:pPr>
            <w:r w:rsidRPr="001D184C">
              <w:rPr>
                <w:rFonts w:cs="Arial"/>
                <w:color w:val="000000"/>
                <w:sz w:val="22"/>
                <w:szCs w:val="22"/>
              </w:rPr>
              <w:t xml:space="preserve">(e) The agency shall not approve any application for a license to receive radioactive waste from </w:t>
            </w:r>
            <w:r w:rsidRPr="001D184C">
              <w:rPr>
                <w:rFonts w:cs="Arial"/>
                <w:color w:val="000000"/>
                <w:sz w:val="22"/>
                <w:szCs w:val="22"/>
              </w:rPr>
              <w:lastRenderedPageBreak/>
              <w:t>other persons for disposal oil land not owned by the state or federal government.</w:t>
            </w:r>
          </w:p>
          <w:p w14:paraId="3693F786" w14:textId="77777777" w:rsidR="00C94013" w:rsidRPr="001D184C" w:rsidRDefault="00C94013" w:rsidP="00EA19B6">
            <w:pPr>
              <w:rPr>
                <w:rFonts w:cs="Arial"/>
                <w:color w:val="000000"/>
                <w:sz w:val="22"/>
                <w:szCs w:val="22"/>
              </w:rPr>
            </w:pPr>
          </w:p>
        </w:tc>
        <w:tc>
          <w:tcPr>
            <w:tcW w:w="1440" w:type="dxa"/>
          </w:tcPr>
          <w:p w14:paraId="3693F787" w14:textId="77777777" w:rsidR="00C94013" w:rsidRPr="001D184C" w:rsidRDefault="00C94013" w:rsidP="00EA19B6">
            <w:pPr>
              <w:rPr>
                <w:rFonts w:cs="Arial"/>
                <w:sz w:val="22"/>
                <w:szCs w:val="22"/>
              </w:rPr>
            </w:pPr>
          </w:p>
        </w:tc>
        <w:tc>
          <w:tcPr>
            <w:tcW w:w="1440" w:type="dxa"/>
          </w:tcPr>
          <w:p w14:paraId="3693F788" w14:textId="77777777" w:rsidR="00C94013" w:rsidRPr="001D184C" w:rsidRDefault="00C94013" w:rsidP="00EA19B6">
            <w:pPr>
              <w:rPr>
                <w:rFonts w:cs="Arial"/>
                <w:sz w:val="22"/>
                <w:szCs w:val="22"/>
              </w:rPr>
            </w:pPr>
          </w:p>
        </w:tc>
        <w:tc>
          <w:tcPr>
            <w:tcW w:w="4410" w:type="dxa"/>
          </w:tcPr>
          <w:p w14:paraId="3693F789" w14:textId="77777777" w:rsidR="00C94013" w:rsidRPr="001D184C" w:rsidRDefault="00C94013" w:rsidP="00EA19B6">
            <w:pPr>
              <w:rPr>
                <w:rFonts w:cs="Arial"/>
                <w:sz w:val="22"/>
                <w:szCs w:val="22"/>
              </w:rPr>
            </w:pPr>
          </w:p>
        </w:tc>
      </w:tr>
      <w:tr w:rsidR="00C94013" w:rsidRPr="001D184C" w14:paraId="3693F79D" w14:textId="77777777" w:rsidTr="001D184C">
        <w:tc>
          <w:tcPr>
            <w:tcW w:w="1170" w:type="dxa"/>
          </w:tcPr>
          <w:p w14:paraId="3693F78B" w14:textId="77777777" w:rsidR="00C94013" w:rsidRPr="001D184C" w:rsidRDefault="00C94013" w:rsidP="00EA19B6">
            <w:pPr>
              <w:rPr>
                <w:rFonts w:cs="Helvetica-Bold"/>
                <w:bCs/>
                <w:sz w:val="22"/>
                <w:szCs w:val="22"/>
              </w:rPr>
            </w:pPr>
            <w:r w:rsidRPr="001D184C">
              <w:rPr>
                <w:rFonts w:cs="Helvetica-Bold"/>
                <w:bCs/>
                <w:sz w:val="22"/>
                <w:szCs w:val="22"/>
              </w:rPr>
              <w:t xml:space="preserve">Section </w:t>
            </w:r>
            <w:r w:rsidR="00940CA9" w:rsidRPr="001D184C">
              <w:rPr>
                <w:rFonts w:cs="Helvetica-Bold"/>
                <w:bCs/>
                <w:sz w:val="22"/>
                <w:szCs w:val="22"/>
              </w:rPr>
              <w:t>10</w:t>
            </w:r>
          </w:p>
        </w:tc>
        <w:tc>
          <w:tcPr>
            <w:tcW w:w="1620" w:type="dxa"/>
          </w:tcPr>
          <w:p w14:paraId="3693F78C" w14:textId="77777777" w:rsidR="00940CA9" w:rsidRPr="001D184C" w:rsidRDefault="00940CA9" w:rsidP="00940CA9">
            <w:pPr>
              <w:rPr>
                <w:rFonts w:cs="Arial"/>
                <w:color w:val="000000"/>
                <w:sz w:val="22"/>
                <w:szCs w:val="22"/>
              </w:rPr>
            </w:pPr>
            <w:r w:rsidRPr="001D184C">
              <w:rPr>
                <w:rFonts w:cs="Arial"/>
                <w:color w:val="000000"/>
                <w:sz w:val="22"/>
                <w:szCs w:val="22"/>
              </w:rPr>
              <w:t>[</w:t>
            </w:r>
            <w:r w:rsidRPr="001D184C">
              <w:rPr>
                <w:rFonts w:cs="Arial"/>
                <w:i/>
                <w:iCs/>
                <w:color w:val="000000"/>
                <w:sz w:val="22"/>
                <w:szCs w:val="22"/>
              </w:rPr>
              <w:t>Radiation User Fees.</w:t>
            </w:r>
            <w:r w:rsidRPr="001D184C">
              <w:rPr>
                <w:rFonts w:cs="Arial"/>
                <w:color w:val="000000"/>
                <w:sz w:val="22"/>
                <w:szCs w:val="22"/>
              </w:rPr>
              <w:t>]</w:t>
            </w:r>
          </w:p>
          <w:p w14:paraId="3693F78D" w14:textId="77777777" w:rsidR="00C94013" w:rsidRPr="001D184C" w:rsidRDefault="00C94013" w:rsidP="00EA19B6">
            <w:pPr>
              <w:rPr>
                <w:rFonts w:cs="Arial"/>
                <w:iCs/>
                <w:color w:val="000000"/>
                <w:sz w:val="22"/>
                <w:szCs w:val="22"/>
              </w:rPr>
            </w:pPr>
          </w:p>
        </w:tc>
        <w:tc>
          <w:tcPr>
            <w:tcW w:w="1080" w:type="dxa"/>
          </w:tcPr>
          <w:p w14:paraId="3693F78E" w14:textId="77777777" w:rsidR="00C94013" w:rsidRPr="001D184C" w:rsidRDefault="00940CA9" w:rsidP="00EA19B6">
            <w:pPr>
              <w:rPr>
                <w:rFonts w:cs="Arial"/>
                <w:sz w:val="22"/>
                <w:szCs w:val="22"/>
              </w:rPr>
            </w:pPr>
            <w:r w:rsidRPr="001D184C">
              <w:rPr>
                <w:rFonts w:cs="Arial"/>
                <w:sz w:val="22"/>
                <w:szCs w:val="22"/>
              </w:rPr>
              <w:t>N/A</w:t>
            </w:r>
          </w:p>
        </w:tc>
        <w:tc>
          <w:tcPr>
            <w:tcW w:w="3690" w:type="dxa"/>
          </w:tcPr>
          <w:p w14:paraId="3693F78F" w14:textId="77777777" w:rsidR="00940CA9" w:rsidRPr="001D184C" w:rsidRDefault="00940CA9" w:rsidP="00940CA9">
            <w:pPr>
              <w:rPr>
                <w:rFonts w:cs="Arial"/>
                <w:color w:val="000000"/>
                <w:sz w:val="22"/>
                <w:szCs w:val="22"/>
              </w:rPr>
            </w:pPr>
            <w:r w:rsidRPr="001D184C">
              <w:rPr>
                <w:rFonts w:cs="Arial"/>
                <w:color w:val="000000"/>
                <w:sz w:val="22"/>
                <w:szCs w:val="22"/>
              </w:rPr>
              <w:t>Section 10. (a) The agency shall prescribe and collect such fees as may be established by regulation for radiation protection services provided under this act. Services for which fees may be established include:</w:t>
            </w:r>
          </w:p>
          <w:p w14:paraId="3693F790" w14:textId="77777777" w:rsidR="00940CA9" w:rsidRPr="001D184C" w:rsidRDefault="00940CA9" w:rsidP="00940CA9">
            <w:pPr>
              <w:rPr>
                <w:rFonts w:cs="Arial"/>
                <w:color w:val="000000"/>
                <w:sz w:val="22"/>
                <w:szCs w:val="22"/>
              </w:rPr>
            </w:pPr>
            <w:r w:rsidRPr="001D184C">
              <w:rPr>
                <w:rFonts w:cs="Arial"/>
                <w:color w:val="000000"/>
                <w:sz w:val="22"/>
                <w:szCs w:val="22"/>
              </w:rPr>
              <w:t>(1) Registration of radiation generating equipment, and other sources of radiation.</w:t>
            </w:r>
          </w:p>
          <w:p w14:paraId="3693F791" w14:textId="77777777" w:rsidR="00940CA9" w:rsidRPr="001D184C" w:rsidRDefault="00940CA9" w:rsidP="00940CA9">
            <w:pPr>
              <w:rPr>
                <w:rFonts w:cs="Arial"/>
                <w:color w:val="000000"/>
                <w:sz w:val="22"/>
                <w:szCs w:val="22"/>
              </w:rPr>
            </w:pPr>
            <w:r w:rsidRPr="001D184C">
              <w:rPr>
                <w:rFonts w:cs="Arial"/>
                <w:color w:val="000000"/>
                <w:sz w:val="22"/>
                <w:szCs w:val="22"/>
              </w:rPr>
              <w:t>(2) Issuance, amendment and renewal of licenses for radioactive materials.</w:t>
            </w:r>
          </w:p>
          <w:p w14:paraId="3693F792" w14:textId="77777777" w:rsidR="00940CA9" w:rsidRPr="001D184C" w:rsidRDefault="00940CA9" w:rsidP="00940CA9">
            <w:pPr>
              <w:rPr>
                <w:rFonts w:cs="Arial"/>
                <w:color w:val="000000"/>
                <w:sz w:val="22"/>
                <w:szCs w:val="22"/>
              </w:rPr>
            </w:pPr>
            <w:r w:rsidRPr="001D184C">
              <w:rPr>
                <w:rFonts w:cs="Arial"/>
                <w:color w:val="000000"/>
                <w:sz w:val="22"/>
                <w:szCs w:val="22"/>
              </w:rPr>
              <w:t>(3) Inspections of registrants or licensees.</w:t>
            </w:r>
          </w:p>
          <w:p w14:paraId="3693F793" w14:textId="77777777" w:rsidR="00940CA9" w:rsidRPr="001D184C" w:rsidRDefault="00940CA9" w:rsidP="00940CA9">
            <w:pPr>
              <w:rPr>
                <w:rFonts w:cs="Arial"/>
                <w:color w:val="000000"/>
                <w:sz w:val="22"/>
                <w:szCs w:val="22"/>
              </w:rPr>
            </w:pPr>
            <w:r w:rsidRPr="001D184C">
              <w:rPr>
                <w:rFonts w:cs="Arial"/>
                <w:color w:val="000000"/>
                <w:sz w:val="22"/>
                <w:szCs w:val="22"/>
              </w:rPr>
              <w:t>(4) Environmental surveillance activities to assess the radiological impact of activities conducted by licensees.</w:t>
            </w:r>
          </w:p>
          <w:p w14:paraId="3693F794" w14:textId="77777777" w:rsidR="00940CA9" w:rsidRPr="001D184C" w:rsidRDefault="00940CA9" w:rsidP="00940CA9">
            <w:pPr>
              <w:rPr>
                <w:rFonts w:cs="Arial"/>
                <w:color w:val="000000"/>
                <w:sz w:val="22"/>
                <w:szCs w:val="22"/>
              </w:rPr>
            </w:pPr>
            <w:r w:rsidRPr="001D184C">
              <w:rPr>
                <w:rFonts w:cs="Arial"/>
                <w:color w:val="000000"/>
                <w:sz w:val="22"/>
                <w:szCs w:val="22"/>
              </w:rPr>
              <w:t xml:space="preserve">(b) In determining rates of such fees, the agency shall, as an objective, obtain sufficient funds there from to reimburse the state for all or a substantial portion of the direct and indirect costs of the radiation protection services specified in subsection (a). The agency shall take into account any special arrangements between the state and a registrant, licensee, </w:t>
            </w:r>
            <w:r w:rsidRPr="001D184C">
              <w:rPr>
                <w:rFonts w:cs="Arial"/>
                <w:color w:val="000000"/>
                <w:sz w:val="22"/>
                <w:szCs w:val="22"/>
              </w:rPr>
              <w:lastRenderedPageBreak/>
              <w:t>another state or a federal agency whereby the cost of tile service is otherwise partially or fully recovered.</w:t>
            </w:r>
          </w:p>
          <w:p w14:paraId="3693F795" w14:textId="77777777" w:rsidR="00940CA9" w:rsidRPr="001D184C" w:rsidRDefault="00940CA9" w:rsidP="00940CA9">
            <w:pPr>
              <w:rPr>
                <w:rFonts w:cs="Arial"/>
                <w:color w:val="000000"/>
                <w:sz w:val="22"/>
                <w:szCs w:val="22"/>
              </w:rPr>
            </w:pPr>
            <w:r w:rsidRPr="001D184C">
              <w:rPr>
                <w:rFonts w:cs="Arial"/>
                <w:color w:val="000000"/>
                <w:sz w:val="22"/>
                <w:szCs w:val="22"/>
              </w:rPr>
              <w:t>(c) Notwithstanding the provisions of subsection (a), fees for registration of radiation generating equipment and other sources of radiation and for licenses for radioactive materials shall not be required for an agency of the state o r any political subdivision thereof.</w:t>
            </w:r>
          </w:p>
          <w:p w14:paraId="3693F796" w14:textId="77777777" w:rsidR="00940CA9" w:rsidRPr="001D184C" w:rsidRDefault="00940CA9" w:rsidP="00940CA9">
            <w:pPr>
              <w:rPr>
                <w:rFonts w:cs="Arial"/>
                <w:color w:val="000000"/>
                <w:sz w:val="22"/>
                <w:szCs w:val="22"/>
              </w:rPr>
            </w:pPr>
            <w:r w:rsidRPr="001D184C">
              <w:rPr>
                <w:rFonts w:cs="Arial"/>
                <w:color w:val="000000"/>
                <w:sz w:val="22"/>
                <w:szCs w:val="22"/>
              </w:rPr>
              <w:t>(d) The agency may, upon application by an interested person, or on its own initiative, grant such exemptions from the requirements of this section as it determines are in the public interest. Applications for exemption under this paragraph may include activities such as, but not limited to, the use of licensed materials for educational or noncommercial displays or scientific collections.</w:t>
            </w:r>
          </w:p>
          <w:p w14:paraId="3693F797" w14:textId="77777777" w:rsidR="00940CA9" w:rsidRPr="001D184C" w:rsidRDefault="00940CA9" w:rsidP="00940CA9">
            <w:pPr>
              <w:rPr>
                <w:rFonts w:cs="Arial"/>
                <w:color w:val="000000"/>
                <w:sz w:val="22"/>
                <w:szCs w:val="22"/>
              </w:rPr>
            </w:pPr>
            <w:r w:rsidRPr="001D184C">
              <w:rPr>
                <w:rFonts w:cs="Arial"/>
                <w:color w:val="000000"/>
                <w:sz w:val="22"/>
                <w:szCs w:val="22"/>
              </w:rPr>
              <w:t>(e) When a registrant or licensee fails to pay the applicable fee, the agency may suspend or revoke the registration or license or may issue an appropriate order.</w:t>
            </w:r>
          </w:p>
          <w:p w14:paraId="3693F798" w14:textId="77777777" w:rsidR="00940CA9" w:rsidRPr="001D184C" w:rsidRDefault="00940CA9" w:rsidP="00940CA9">
            <w:pPr>
              <w:rPr>
                <w:rFonts w:cs="Arial"/>
                <w:color w:val="000000"/>
                <w:sz w:val="22"/>
                <w:szCs w:val="22"/>
              </w:rPr>
            </w:pPr>
          </w:p>
          <w:p w14:paraId="3693F799" w14:textId="77777777" w:rsidR="00C94013" w:rsidRPr="001D184C" w:rsidRDefault="00C94013" w:rsidP="00EA19B6">
            <w:pPr>
              <w:rPr>
                <w:rFonts w:cs="Arial"/>
                <w:color w:val="000000"/>
                <w:sz w:val="22"/>
                <w:szCs w:val="22"/>
              </w:rPr>
            </w:pPr>
          </w:p>
        </w:tc>
        <w:tc>
          <w:tcPr>
            <w:tcW w:w="1440" w:type="dxa"/>
          </w:tcPr>
          <w:p w14:paraId="3693F79A" w14:textId="77777777" w:rsidR="00C94013" w:rsidRPr="001D184C" w:rsidRDefault="00940CA9" w:rsidP="00EA19B6">
            <w:pPr>
              <w:rPr>
                <w:rFonts w:cs="Arial"/>
                <w:sz w:val="22"/>
                <w:szCs w:val="22"/>
              </w:rPr>
            </w:pPr>
            <w:r w:rsidRPr="001D184C">
              <w:rPr>
                <w:rFonts w:cs="Arial"/>
                <w:sz w:val="22"/>
                <w:szCs w:val="22"/>
              </w:rPr>
              <w:lastRenderedPageBreak/>
              <w:t>N/A</w:t>
            </w:r>
          </w:p>
        </w:tc>
        <w:tc>
          <w:tcPr>
            <w:tcW w:w="1440" w:type="dxa"/>
          </w:tcPr>
          <w:p w14:paraId="3693F79B" w14:textId="77777777" w:rsidR="00C94013" w:rsidRPr="001D184C" w:rsidRDefault="00940CA9" w:rsidP="00EA19B6">
            <w:pPr>
              <w:rPr>
                <w:rFonts w:cs="Arial"/>
                <w:sz w:val="22"/>
                <w:szCs w:val="22"/>
              </w:rPr>
            </w:pPr>
            <w:r w:rsidRPr="001D184C">
              <w:rPr>
                <w:rFonts w:cs="Arial"/>
                <w:sz w:val="22"/>
                <w:szCs w:val="22"/>
              </w:rPr>
              <w:t>N/A</w:t>
            </w:r>
          </w:p>
        </w:tc>
        <w:tc>
          <w:tcPr>
            <w:tcW w:w="4410" w:type="dxa"/>
          </w:tcPr>
          <w:p w14:paraId="3693F79C" w14:textId="77777777" w:rsidR="00C94013" w:rsidRPr="001D184C" w:rsidRDefault="00940CA9" w:rsidP="00EA19B6">
            <w:pPr>
              <w:rPr>
                <w:rFonts w:cs="Arial"/>
                <w:b/>
                <w:sz w:val="22"/>
                <w:szCs w:val="22"/>
              </w:rPr>
            </w:pPr>
            <w:r w:rsidRPr="001D184C">
              <w:rPr>
                <w:rFonts w:cs="Arial"/>
                <w:b/>
                <w:sz w:val="22"/>
                <w:szCs w:val="22"/>
              </w:rPr>
              <w:t>Authority for fees is not a requirement for becoming an agreement state.  NRC does not review this authority under 274b or 274j.</w:t>
            </w:r>
          </w:p>
        </w:tc>
      </w:tr>
      <w:tr w:rsidR="00C94013" w:rsidRPr="001D184C" w14:paraId="3693F7A8" w14:textId="77777777" w:rsidTr="001D184C">
        <w:tc>
          <w:tcPr>
            <w:tcW w:w="1170" w:type="dxa"/>
          </w:tcPr>
          <w:p w14:paraId="3693F79E" w14:textId="77777777" w:rsidR="00C94013" w:rsidRPr="001D184C" w:rsidRDefault="00C94013" w:rsidP="00EA19B6">
            <w:pPr>
              <w:rPr>
                <w:rFonts w:cs="Helvetica-Bold"/>
                <w:bCs/>
                <w:sz w:val="22"/>
                <w:szCs w:val="22"/>
              </w:rPr>
            </w:pPr>
            <w:r w:rsidRPr="001D184C">
              <w:rPr>
                <w:rFonts w:cs="Helvetica-Bold"/>
                <w:bCs/>
                <w:sz w:val="22"/>
                <w:szCs w:val="22"/>
              </w:rPr>
              <w:t xml:space="preserve">Section </w:t>
            </w:r>
            <w:r w:rsidR="00940CA9" w:rsidRPr="001D184C">
              <w:rPr>
                <w:rFonts w:cs="Helvetica-Bold"/>
                <w:bCs/>
                <w:sz w:val="22"/>
                <w:szCs w:val="22"/>
              </w:rPr>
              <w:t>11</w:t>
            </w:r>
          </w:p>
        </w:tc>
        <w:tc>
          <w:tcPr>
            <w:tcW w:w="1620" w:type="dxa"/>
          </w:tcPr>
          <w:p w14:paraId="3693F79F" w14:textId="77777777" w:rsidR="00C94013" w:rsidRPr="001D184C" w:rsidRDefault="00940CA9" w:rsidP="00EA19B6">
            <w:pPr>
              <w:rPr>
                <w:rFonts w:cs="Arial"/>
                <w:iCs/>
                <w:color w:val="000000"/>
                <w:sz w:val="22"/>
                <w:szCs w:val="22"/>
              </w:rPr>
            </w:pPr>
            <w:r w:rsidRPr="001D184C">
              <w:rPr>
                <w:rFonts w:cs="Arial"/>
                <w:iCs/>
                <w:color w:val="000000"/>
                <w:sz w:val="22"/>
                <w:szCs w:val="22"/>
              </w:rPr>
              <w:t>Surety Requirements</w:t>
            </w:r>
          </w:p>
        </w:tc>
        <w:tc>
          <w:tcPr>
            <w:tcW w:w="1080" w:type="dxa"/>
          </w:tcPr>
          <w:p w14:paraId="3693F7A0" w14:textId="77777777" w:rsidR="00C94013" w:rsidRPr="001D184C" w:rsidRDefault="00C94013" w:rsidP="00EA19B6">
            <w:pPr>
              <w:rPr>
                <w:rFonts w:cs="Arial"/>
                <w:sz w:val="22"/>
                <w:szCs w:val="22"/>
              </w:rPr>
            </w:pPr>
          </w:p>
        </w:tc>
        <w:tc>
          <w:tcPr>
            <w:tcW w:w="3690" w:type="dxa"/>
          </w:tcPr>
          <w:p w14:paraId="3693F7A1" w14:textId="77777777" w:rsidR="00940CA9" w:rsidRPr="001D184C" w:rsidRDefault="00940CA9" w:rsidP="00940CA9">
            <w:pPr>
              <w:rPr>
                <w:rFonts w:cs="Arial"/>
                <w:color w:val="000000"/>
                <w:sz w:val="22"/>
                <w:szCs w:val="22"/>
              </w:rPr>
            </w:pPr>
            <w:r w:rsidRPr="001D184C">
              <w:rPr>
                <w:rFonts w:cs="Arial"/>
                <w:color w:val="000000"/>
                <w:sz w:val="22"/>
                <w:szCs w:val="22"/>
              </w:rPr>
              <w:t xml:space="preserve">(a) For licensed activities involving source material milling, source material mill tailing and disposal of </w:t>
            </w:r>
            <w:r w:rsidRPr="001D184C">
              <w:rPr>
                <w:rFonts w:cs="Arial"/>
                <w:color w:val="000000"/>
                <w:sz w:val="22"/>
                <w:szCs w:val="22"/>
              </w:rPr>
              <w:lastRenderedPageBreak/>
              <w:t>low-level radioactive waste the agency shall, and for other classes of licensed activity the agency may, establish by rule or regulation standards and procedures to ensure that the licensee will provide an adequate surety or other financial arrangement to permit the completion of all requirements established by the agency for the decontamination, closure, decommissioning and reclamation of sites, structures and equipment used in conjunction with such licensed activity, in case the licensee should default for any reason in performing such requirements.</w:t>
            </w:r>
          </w:p>
          <w:p w14:paraId="3693F7A2" w14:textId="77777777" w:rsidR="00C94013" w:rsidRPr="001D184C" w:rsidRDefault="00C94013" w:rsidP="00EA19B6">
            <w:pPr>
              <w:rPr>
                <w:rFonts w:cs="Arial"/>
                <w:color w:val="000000"/>
                <w:sz w:val="22"/>
                <w:szCs w:val="22"/>
              </w:rPr>
            </w:pPr>
          </w:p>
          <w:p w14:paraId="3693F7A3" w14:textId="77777777" w:rsidR="00940CA9" w:rsidRPr="001D184C" w:rsidRDefault="00940CA9" w:rsidP="00940CA9">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 xml:space="preserve">Acceptable sureties would include bonds issued by fidelity or surety companies authorized it) do business in the state, cash deposits, certificates of deposit, deposits of government securities, irrevocable letters or lines of credit, trust funds, escrow accounts or such other types of arrangements, but not including any arrangements which essentially constitutes self insurance. Subsection (a) can be amended, if desired, to require the surety to also ensure payment of </w:t>
            </w:r>
            <w:r w:rsidRPr="001D184C">
              <w:rPr>
                <w:rFonts w:cs="Arial"/>
                <w:i/>
                <w:color w:val="000000"/>
                <w:sz w:val="22"/>
                <w:szCs w:val="22"/>
              </w:rPr>
              <w:lastRenderedPageBreak/>
              <w:t>the longterm care funds required by subsection (c).</w:t>
            </w:r>
          </w:p>
          <w:p w14:paraId="3693F7A4" w14:textId="77777777" w:rsidR="00940CA9" w:rsidRPr="001D184C" w:rsidRDefault="00940CA9" w:rsidP="00EA19B6">
            <w:pPr>
              <w:rPr>
                <w:rFonts w:cs="Arial"/>
                <w:color w:val="000000"/>
                <w:sz w:val="22"/>
                <w:szCs w:val="22"/>
              </w:rPr>
            </w:pPr>
          </w:p>
        </w:tc>
        <w:tc>
          <w:tcPr>
            <w:tcW w:w="1440" w:type="dxa"/>
          </w:tcPr>
          <w:p w14:paraId="3693F7A5" w14:textId="77777777" w:rsidR="00C94013" w:rsidRPr="001D184C" w:rsidRDefault="00C94013" w:rsidP="00EA19B6">
            <w:pPr>
              <w:rPr>
                <w:rFonts w:cs="Arial"/>
                <w:sz w:val="22"/>
                <w:szCs w:val="22"/>
              </w:rPr>
            </w:pPr>
          </w:p>
        </w:tc>
        <w:tc>
          <w:tcPr>
            <w:tcW w:w="1440" w:type="dxa"/>
          </w:tcPr>
          <w:p w14:paraId="3693F7A6" w14:textId="77777777" w:rsidR="00C94013" w:rsidRPr="001D184C" w:rsidRDefault="00C94013" w:rsidP="00EA19B6">
            <w:pPr>
              <w:rPr>
                <w:rFonts w:cs="Arial"/>
                <w:sz w:val="22"/>
                <w:szCs w:val="22"/>
              </w:rPr>
            </w:pPr>
          </w:p>
        </w:tc>
        <w:tc>
          <w:tcPr>
            <w:tcW w:w="4410" w:type="dxa"/>
          </w:tcPr>
          <w:p w14:paraId="3693F7A7" w14:textId="77777777" w:rsidR="00C94013" w:rsidRPr="001D184C" w:rsidRDefault="00C94013" w:rsidP="00EA19B6">
            <w:pPr>
              <w:rPr>
                <w:rFonts w:cs="Arial"/>
                <w:sz w:val="22"/>
                <w:szCs w:val="22"/>
              </w:rPr>
            </w:pPr>
          </w:p>
        </w:tc>
      </w:tr>
      <w:tr w:rsidR="00940CA9" w:rsidRPr="001D184C" w14:paraId="3693F7B3" w14:textId="77777777" w:rsidTr="001D184C">
        <w:tc>
          <w:tcPr>
            <w:tcW w:w="1170" w:type="dxa"/>
          </w:tcPr>
          <w:p w14:paraId="3693F7A9" w14:textId="77777777" w:rsidR="00940CA9" w:rsidRPr="001D184C" w:rsidRDefault="00940CA9" w:rsidP="002C3293">
            <w:pPr>
              <w:rPr>
                <w:rFonts w:cs="Helvetica-Bold"/>
                <w:bCs/>
                <w:sz w:val="22"/>
                <w:szCs w:val="22"/>
              </w:rPr>
            </w:pPr>
            <w:r w:rsidRPr="001D184C">
              <w:rPr>
                <w:rFonts w:cs="Helvetica-Bold"/>
                <w:bCs/>
                <w:sz w:val="22"/>
                <w:szCs w:val="22"/>
              </w:rPr>
              <w:lastRenderedPageBreak/>
              <w:t>Section 11</w:t>
            </w:r>
          </w:p>
        </w:tc>
        <w:tc>
          <w:tcPr>
            <w:tcW w:w="1620" w:type="dxa"/>
          </w:tcPr>
          <w:p w14:paraId="3693F7AA"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AB" w14:textId="77777777" w:rsidR="00940CA9" w:rsidRPr="001D184C" w:rsidRDefault="00940CA9" w:rsidP="002C3293">
            <w:pPr>
              <w:rPr>
                <w:rFonts w:cs="Arial"/>
                <w:sz w:val="22"/>
                <w:szCs w:val="22"/>
              </w:rPr>
            </w:pPr>
          </w:p>
        </w:tc>
        <w:tc>
          <w:tcPr>
            <w:tcW w:w="3690" w:type="dxa"/>
          </w:tcPr>
          <w:p w14:paraId="3693F7AC" w14:textId="77777777" w:rsidR="00940CA9" w:rsidRPr="001D184C" w:rsidRDefault="00940CA9" w:rsidP="00940CA9">
            <w:pPr>
              <w:rPr>
                <w:rFonts w:cs="Arial"/>
                <w:color w:val="000000"/>
                <w:sz w:val="22"/>
                <w:szCs w:val="22"/>
              </w:rPr>
            </w:pPr>
            <w:r w:rsidRPr="001D184C">
              <w:rPr>
                <w:rFonts w:cs="Arial"/>
                <w:color w:val="000000"/>
                <w:sz w:val="22"/>
                <w:szCs w:val="22"/>
              </w:rPr>
              <w:t>(b) All sureties required under subsection (a) which are forfeited shall be paid to the agency for deposit by the [state treasurer] in a special fund called the [radiation site closure and reclamation fund]. All monies in this fund are hereby appropriated and may be expended by the agency as necessary to complete such requirements on which licensees have defaulted. Monies in this fund shall not be used for normal operating expenses of the agency.</w:t>
            </w:r>
          </w:p>
          <w:p w14:paraId="3693F7AD" w14:textId="77777777" w:rsidR="00940CA9" w:rsidRPr="001D184C" w:rsidRDefault="00940CA9" w:rsidP="00940CA9">
            <w:pPr>
              <w:rPr>
                <w:rFonts w:cs="Arial"/>
                <w:b/>
                <w:bCs/>
                <w:color w:val="000000"/>
                <w:sz w:val="22"/>
                <w:szCs w:val="22"/>
              </w:rPr>
            </w:pPr>
          </w:p>
          <w:p w14:paraId="3693F7AE" w14:textId="77777777" w:rsidR="00940CA9" w:rsidRPr="001D184C" w:rsidRDefault="00940CA9" w:rsidP="00940CA9">
            <w:pPr>
              <w:rPr>
                <w:rFonts w:cs="Arial"/>
                <w:i/>
                <w:color w:val="000000"/>
                <w:sz w:val="22"/>
                <w:szCs w:val="22"/>
              </w:rPr>
            </w:pPr>
            <w:r w:rsidRPr="001D184C">
              <w:rPr>
                <w:rFonts w:cs="Arial"/>
                <w:b/>
                <w:bCs/>
                <w:i/>
                <w:color w:val="000000"/>
                <w:sz w:val="22"/>
                <w:szCs w:val="22"/>
              </w:rPr>
              <w:t xml:space="preserve">Comment: </w:t>
            </w:r>
            <w:r w:rsidRPr="001D184C">
              <w:rPr>
                <w:rFonts w:cs="Arial"/>
                <w:i/>
                <w:color w:val="000000"/>
                <w:sz w:val="22"/>
                <w:szCs w:val="22"/>
              </w:rPr>
              <w:t>The state may want to consider ways of maximizing this fund by authorizing the investment of unexpended monies of the fund in a manner consistent with state policy and statutes.</w:t>
            </w:r>
          </w:p>
          <w:p w14:paraId="3693F7AF" w14:textId="77777777" w:rsidR="00940CA9" w:rsidRPr="001D184C" w:rsidRDefault="00940CA9" w:rsidP="002C3293">
            <w:pPr>
              <w:rPr>
                <w:rFonts w:cs="Arial"/>
                <w:color w:val="000000"/>
                <w:sz w:val="22"/>
                <w:szCs w:val="22"/>
              </w:rPr>
            </w:pPr>
          </w:p>
        </w:tc>
        <w:tc>
          <w:tcPr>
            <w:tcW w:w="1440" w:type="dxa"/>
          </w:tcPr>
          <w:p w14:paraId="3693F7B0" w14:textId="77777777" w:rsidR="00940CA9" w:rsidRPr="001D184C" w:rsidRDefault="00940CA9" w:rsidP="002C3293">
            <w:pPr>
              <w:rPr>
                <w:rFonts w:cs="Arial"/>
                <w:sz w:val="22"/>
                <w:szCs w:val="22"/>
              </w:rPr>
            </w:pPr>
          </w:p>
        </w:tc>
        <w:tc>
          <w:tcPr>
            <w:tcW w:w="1440" w:type="dxa"/>
          </w:tcPr>
          <w:p w14:paraId="3693F7B1" w14:textId="77777777" w:rsidR="00940CA9" w:rsidRPr="001D184C" w:rsidRDefault="00940CA9" w:rsidP="00EA19B6">
            <w:pPr>
              <w:rPr>
                <w:rFonts w:cs="Arial"/>
                <w:sz w:val="22"/>
                <w:szCs w:val="22"/>
              </w:rPr>
            </w:pPr>
          </w:p>
        </w:tc>
        <w:tc>
          <w:tcPr>
            <w:tcW w:w="4410" w:type="dxa"/>
          </w:tcPr>
          <w:p w14:paraId="3693F7B2" w14:textId="77777777" w:rsidR="00940CA9" w:rsidRPr="001D184C" w:rsidRDefault="00940CA9" w:rsidP="00EA19B6">
            <w:pPr>
              <w:rPr>
                <w:rFonts w:cs="Arial"/>
                <w:sz w:val="22"/>
                <w:szCs w:val="22"/>
              </w:rPr>
            </w:pPr>
          </w:p>
        </w:tc>
      </w:tr>
      <w:tr w:rsidR="00940CA9" w:rsidRPr="001D184C" w14:paraId="3693F7BC" w14:textId="77777777" w:rsidTr="001D184C">
        <w:tc>
          <w:tcPr>
            <w:tcW w:w="1170" w:type="dxa"/>
          </w:tcPr>
          <w:p w14:paraId="3693F7B4"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B5"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B6" w14:textId="77777777" w:rsidR="00940CA9" w:rsidRPr="001D184C" w:rsidRDefault="00940CA9" w:rsidP="002C3293">
            <w:pPr>
              <w:rPr>
                <w:rFonts w:cs="Arial"/>
                <w:sz w:val="22"/>
                <w:szCs w:val="22"/>
              </w:rPr>
            </w:pPr>
          </w:p>
        </w:tc>
        <w:tc>
          <w:tcPr>
            <w:tcW w:w="3690" w:type="dxa"/>
          </w:tcPr>
          <w:p w14:paraId="3693F7B7" w14:textId="77777777" w:rsidR="00940CA9" w:rsidRPr="001D184C" w:rsidRDefault="00940CA9" w:rsidP="00940CA9">
            <w:pPr>
              <w:rPr>
                <w:rFonts w:cs="Arial"/>
                <w:color w:val="000000"/>
                <w:sz w:val="22"/>
                <w:szCs w:val="22"/>
              </w:rPr>
            </w:pPr>
            <w:r w:rsidRPr="001D184C">
              <w:rPr>
                <w:rFonts w:cs="Arial"/>
                <w:color w:val="000000"/>
                <w:sz w:val="22"/>
                <w:szCs w:val="22"/>
              </w:rPr>
              <w:t xml:space="preserve">(c) For licensed activities involving the disposal of source material mill tailings and disposal of low-level radioactive waste the agency shall, and for other classes of licensed activity when radioactive material which will require surveillance or care is likely to remain at the site after the licensed activities cease </w:t>
            </w:r>
            <w:r w:rsidRPr="001D184C">
              <w:rPr>
                <w:rFonts w:cs="Arial"/>
                <w:color w:val="000000"/>
                <w:sz w:val="22"/>
                <w:szCs w:val="22"/>
              </w:rPr>
              <w:lastRenderedPageBreak/>
              <w:t>the agency may, establish by rule or regulation standards and procedures to ensure that the licensee, before termination of the license, will make available such funding arrangements as may be necessary to provide for long-term site surveillance and care.</w:t>
            </w:r>
          </w:p>
          <w:p w14:paraId="3693F7B8" w14:textId="77777777" w:rsidR="00940CA9" w:rsidRPr="001D184C" w:rsidRDefault="00940CA9" w:rsidP="002C3293">
            <w:pPr>
              <w:rPr>
                <w:rFonts w:cs="Arial"/>
                <w:color w:val="000000"/>
                <w:sz w:val="22"/>
                <w:szCs w:val="22"/>
              </w:rPr>
            </w:pPr>
          </w:p>
        </w:tc>
        <w:tc>
          <w:tcPr>
            <w:tcW w:w="1440" w:type="dxa"/>
          </w:tcPr>
          <w:p w14:paraId="3693F7B9" w14:textId="77777777" w:rsidR="00940CA9" w:rsidRPr="001D184C" w:rsidRDefault="00940CA9" w:rsidP="002C3293">
            <w:pPr>
              <w:rPr>
                <w:rFonts w:cs="Arial"/>
                <w:sz w:val="22"/>
                <w:szCs w:val="22"/>
              </w:rPr>
            </w:pPr>
          </w:p>
        </w:tc>
        <w:tc>
          <w:tcPr>
            <w:tcW w:w="1440" w:type="dxa"/>
          </w:tcPr>
          <w:p w14:paraId="3693F7BA" w14:textId="77777777" w:rsidR="00940CA9" w:rsidRPr="001D184C" w:rsidRDefault="00940CA9" w:rsidP="00EA19B6">
            <w:pPr>
              <w:rPr>
                <w:rFonts w:cs="Arial"/>
                <w:sz w:val="22"/>
                <w:szCs w:val="22"/>
              </w:rPr>
            </w:pPr>
          </w:p>
        </w:tc>
        <w:tc>
          <w:tcPr>
            <w:tcW w:w="4410" w:type="dxa"/>
          </w:tcPr>
          <w:p w14:paraId="3693F7BB" w14:textId="77777777" w:rsidR="00940CA9" w:rsidRPr="001D184C" w:rsidRDefault="00940CA9" w:rsidP="00EA19B6">
            <w:pPr>
              <w:rPr>
                <w:rFonts w:cs="Arial"/>
                <w:sz w:val="22"/>
                <w:szCs w:val="22"/>
              </w:rPr>
            </w:pPr>
          </w:p>
        </w:tc>
      </w:tr>
      <w:tr w:rsidR="00940CA9" w:rsidRPr="001D184C" w14:paraId="3693F7C7" w14:textId="77777777" w:rsidTr="001D184C">
        <w:tc>
          <w:tcPr>
            <w:tcW w:w="1170" w:type="dxa"/>
          </w:tcPr>
          <w:p w14:paraId="3693F7BD"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BE"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BF" w14:textId="77777777" w:rsidR="00940CA9" w:rsidRPr="001D184C" w:rsidRDefault="00940CA9" w:rsidP="002C3293">
            <w:pPr>
              <w:rPr>
                <w:rFonts w:cs="Arial"/>
                <w:sz w:val="22"/>
                <w:szCs w:val="22"/>
              </w:rPr>
            </w:pPr>
          </w:p>
        </w:tc>
        <w:tc>
          <w:tcPr>
            <w:tcW w:w="3690" w:type="dxa"/>
          </w:tcPr>
          <w:p w14:paraId="3693F7C0" w14:textId="77777777" w:rsidR="00940CA9" w:rsidRPr="001D184C" w:rsidRDefault="00940CA9" w:rsidP="00940CA9">
            <w:pPr>
              <w:rPr>
                <w:rFonts w:cs="Arial"/>
                <w:color w:val="000000"/>
                <w:sz w:val="22"/>
                <w:szCs w:val="22"/>
              </w:rPr>
            </w:pPr>
            <w:r w:rsidRPr="001D184C">
              <w:rPr>
                <w:rFonts w:cs="Arial"/>
                <w:color w:val="000000"/>
                <w:sz w:val="22"/>
                <w:szCs w:val="22"/>
              </w:rPr>
              <w:t xml:space="preserve">(d) All funds collected from licensees under subsection (c) shall be paid to the agency for deposit by the [state treasurer] in a special fund called the [radiation long-term care fund]. All funds accrued as interest on monies deposited in this fund are hereby appropriated and may be expended by the agency for the continuing long-term surveillance, maintenance and other care of facilities from which such funds are collected as necessary for protection of the public health, safety and environment. Notwithstanding any other provisions of this subsection, if title to and custody of any radioactive material and its disposal site are transferred to the United States upon termination of any license for which funds have been collected for such long-term care, the collected funds and interest </w:t>
            </w:r>
            <w:r w:rsidRPr="001D184C">
              <w:rPr>
                <w:rFonts w:cs="Arial"/>
                <w:color w:val="000000"/>
                <w:sz w:val="22"/>
                <w:szCs w:val="22"/>
              </w:rPr>
              <w:lastRenderedPageBreak/>
              <w:t>accrued thereon shall be transferred to the United States.</w:t>
            </w:r>
          </w:p>
          <w:p w14:paraId="3693F7C1" w14:textId="77777777" w:rsidR="00940CA9" w:rsidRPr="001D184C" w:rsidRDefault="00940CA9" w:rsidP="002C3293">
            <w:pPr>
              <w:rPr>
                <w:rFonts w:cs="Arial"/>
                <w:color w:val="000000"/>
                <w:sz w:val="22"/>
                <w:szCs w:val="22"/>
              </w:rPr>
            </w:pPr>
          </w:p>
          <w:p w14:paraId="3693F7C2" w14:textId="77777777" w:rsidR="00940CA9" w:rsidRPr="001D184C" w:rsidRDefault="00940CA9" w:rsidP="00940CA9">
            <w:pPr>
              <w:rPr>
                <w:rFonts w:cs="Arial"/>
                <w:i/>
                <w:color w:val="000000"/>
                <w:sz w:val="22"/>
                <w:szCs w:val="22"/>
              </w:rPr>
            </w:pPr>
            <w:r w:rsidRPr="001D184C">
              <w:rPr>
                <w:rFonts w:cs="Arial"/>
                <w:b/>
                <w:i/>
                <w:color w:val="000000"/>
                <w:sz w:val="22"/>
                <w:szCs w:val="22"/>
              </w:rPr>
              <w:t>Comment</w:t>
            </w:r>
            <w:r w:rsidRPr="001D184C">
              <w:rPr>
                <w:rFonts w:cs="Arial"/>
                <w:i/>
                <w:color w:val="000000"/>
                <w:sz w:val="22"/>
                <w:szCs w:val="22"/>
              </w:rPr>
              <w:t>: The state may want to authorize appropriations and expenditures from this fund to carry out the purposes of subsections (c) and (d) and may want to maximize this fund by authorizing the investment and unexpended appropriated interest in a manner consistent with state policy and statutes.</w:t>
            </w:r>
          </w:p>
          <w:p w14:paraId="3693F7C3" w14:textId="77777777" w:rsidR="00940CA9" w:rsidRPr="001D184C" w:rsidRDefault="00940CA9" w:rsidP="002C3293">
            <w:pPr>
              <w:rPr>
                <w:rFonts w:cs="Arial"/>
                <w:color w:val="000000"/>
                <w:sz w:val="22"/>
                <w:szCs w:val="22"/>
              </w:rPr>
            </w:pPr>
          </w:p>
        </w:tc>
        <w:tc>
          <w:tcPr>
            <w:tcW w:w="1440" w:type="dxa"/>
          </w:tcPr>
          <w:p w14:paraId="3693F7C4" w14:textId="77777777" w:rsidR="00940CA9" w:rsidRPr="001D184C" w:rsidRDefault="00940CA9" w:rsidP="002C3293">
            <w:pPr>
              <w:rPr>
                <w:rFonts w:cs="Arial"/>
                <w:sz w:val="22"/>
                <w:szCs w:val="22"/>
              </w:rPr>
            </w:pPr>
          </w:p>
        </w:tc>
        <w:tc>
          <w:tcPr>
            <w:tcW w:w="1440" w:type="dxa"/>
          </w:tcPr>
          <w:p w14:paraId="3693F7C5" w14:textId="77777777" w:rsidR="00940CA9" w:rsidRPr="001D184C" w:rsidRDefault="00940CA9" w:rsidP="00EA19B6">
            <w:pPr>
              <w:rPr>
                <w:rFonts w:cs="Arial"/>
                <w:sz w:val="22"/>
                <w:szCs w:val="22"/>
              </w:rPr>
            </w:pPr>
          </w:p>
        </w:tc>
        <w:tc>
          <w:tcPr>
            <w:tcW w:w="4410" w:type="dxa"/>
          </w:tcPr>
          <w:p w14:paraId="3693F7C6" w14:textId="77777777" w:rsidR="00940CA9" w:rsidRPr="001D184C" w:rsidRDefault="00940CA9" w:rsidP="00EA19B6">
            <w:pPr>
              <w:rPr>
                <w:rFonts w:cs="Arial"/>
                <w:sz w:val="22"/>
                <w:szCs w:val="22"/>
              </w:rPr>
            </w:pPr>
          </w:p>
        </w:tc>
      </w:tr>
      <w:tr w:rsidR="00940CA9" w:rsidRPr="001D184C" w14:paraId="3693F7D0" w14:textId="77777777" w:rsidTr="001D184C">
        <w:tc>
          <w:tcPr>
            <w:tcW w:w="1170" w:type="dxa"/>
          </w:tcPr>
          <w:p w14:paraId="3693F7C8"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C9"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CA" w14:textId="77777777" w:rsidR="00940CA9" w:rsidRPr="001D184C" w:rsidRDefault="00940CA9" w:rsidP="002C3293">
            <w:pPr>
              <w:rPr>
                <w:rFonts w:cs="Arial"/>
                <w:sz w:val="22"/>
                <w:szCs w:val="22"/>
              </w:rPr>
            </w:pPr>
          </w:p>
        </w:tc>
        <w:tc>
          <w:tcPr>
            <w:tcW w:w="3690" w:type="dxa"/>
          </w:tcPr>
          <w:p w14:paraId="3693F7CB" w14:textId="77777777" w:rsidR="00940CA9" w:rsidRPr="001D184C" w:rsidRDefault="00940CA9" w:rsidP="00940CA9">
            <w:pPr>
              <w:rPr>
                <w:rFonts w:cs="Arial"/>
                <w:color w:val="000000"/>
                <w:sz w:val="22"/>
                <w:szCs w:val="22"/>
              </w:rPr>
            </w:pPr>
            <w:r w:rsidRPr="001D184C">
              <w:rPr>
                <w:rFonts w:cs="Arial"/>
                <w:color w:val="000000"/>
                <w:sz w:val="22"/>
                <w:szCs w:val="22"/>
              </w:rPr>
              <w:t>(e) The sureties or other financial arrangements and funds required by subsections (a) and (c) shall be established in amounts sufficient to ensure compliance with those standards, if any, established by the U.S. Nuclear Regulatory Commission pertaining to closure, decommissioning, reclamation and long-term site surveillance and care of such facilities and sites.</w:t>
            </w:r>
          </w:p>
          <w:p w14:paraId="3693F7CC" w14:textId="77777777" w:rsidR="00940CA9" w:rsidRPr="001D184C" w:rsidRDefault="00940CA9" w:rsidP="002C3293">
            <w:pPr>
              <w:rPr>
                <w:rFonts w:cs="Arial"/>
                <w:color w:val="000000"/>
                <w:sz w:val="22"/>
                <w:szCs w:val="22"/>
              </w:rPr>
            </w:pPr>
          </w:p>
        </w:tc>
        <w:tc>
          <w:tcPr>
            <w:tcW w:w="1440" w:type="dxa"/>
          </w:tcPr>
          <w:p w14:paraId="3693F7CD" w14:textId="77777777" w:rsidR="00940CA9" w:rsidRPr="001D184C" w:rsidRDefault="00940CA9" w:rsidP="002C3293">
            <w:pPr>
              <w:rPr>
                <w:rFonts w:cs="Arial"/>
                <w:sz w:val="22"/>
                <w:szCs w:val="22"/>
              </w:rPr>
            </w:pPr>
          </w:p>
        </w:tc>
        <w:tc>
          <w:tcPr>
            <w:tcW w:w="1440" w:type="dxa"/>
          </w:tcPr>
          <w:p w14:paraId="3693F7CE" w14:textId="77777777" w:rsidR="00940CA9" w:rsidRPr="001D184C" w:rsidRDefault="00940CA9" w:rsidP="00EA19B6">
            <w:pPr>
              <w:rPr>
                <w:rFonts w:cs="Arial"/>
                <w:sz w:val="22"/>
                <w:szCs w:val="22"/>
              </w:rPr>
            </w:pPr>
          </w:p>
        </w:tc>
        <w:tc>
          <w:tcPr>
            <w:tcW w:w="4410" w:type="dxa"/>
          </w:tcPr>
          <w:p w14:paraId="3693F7CF" w14:textId="77777777" w:rsidR="00940CA9" w:rsidRPr="001D184C" w:rsidRDefault="00940CA9" w:rsidP="00EA19B6">
            <w:pPr>
              <w:rPr>
                <w:rFonts w:cs="Arial"/>
                <w:sz w:val="22"/>
                <w:szCs w:val="22"/>
              </w:rPr>
            </w:pPr>
          </w:p>
        </w:tc>
      </w:tr>
      <w:tr w:rsidR="00940CA9" w:rsidRPr="001D184C" w14:paraId="3693F7D9" w14:textId="77777777" w:rsidTr="001D184C">
        <w:tc>
          <w:tcPr>
            <w:tcW w:w="1170" w:type="dxa"/>
          </w:tcPr>
          <w:p w14:paraId="3693F7D1"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D2"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D3" w14:textId="77777777" w:rsidR="00940CA9" w:rsidRPr="001D184C" w:rsidRDefault="00940CA9" w:rsidP="002C3293">
            <w:pPr>
              <w:rPr>
                <w:rFonts w:cs="Arial"/>
                <w:sz w:val="22"/>
                <w:szCs w:val="22"/>
              </w:rPr>
            </w:pPr>
          </w:p>
        </w:tc>
        <w:tc>
          <w:tcPr>
            <w:tcW w:w="3690" w:type="dxa"/>
          </w:tcPr>
          <w:p w14:paraId="3693F7D4" w14:textId="77777777" w:rsidR="00940CA9" w:rsidRPr="001D184C" w:rsidRDefault="00940CA9" w:rsidP="00940CA9">
            <w:pPr>
              <w:rPr>
                <w:rFonts w:cs="Arial"/>
                <w:color w:val="000000"/>
                <w:sz w:val="22"/>
                <w:szCs w:val="22"/>
              </w:rPr>
            </w:pPr>
            <w:r w:rsidRPr="001D184C">
              <w:rPr>
                <w:rFonts w:cs="Arial"/>
                <w:color w:val="000000"/>
                <w:sz w:val="22"/>
                <w:szCs w:val="22"/>
              </w:rPr>
              <w:t xml:space="preserve">(f) In order to provide for the proper care and surveillance of sites subject to subsection (c) and which are not subject to Section 8 or 9, the [state] [agency on behalf of the state] may acquire by gift or transfer from another government agency or private person, any land </w:t>
            </w:r>
            <w:r w:rsidRPr="001D184C">
              <w:rPr>
                <w:rFonts w:cs="Arial"/>
                <w:color w:val="000000"/>
                <w:sz w:val="22"/>
                <w:szCs w:val="22"/>
              </w:rPr>
              <w:lastRenderedPageBreak/>
              <w:t>and appurtenances necessary to fulfill the purposes of this section. Any such gift or transfer is subject to approval and acceptance by the [state] [agency].</w:t>
            </w:r>
          </w:p>
          <w:p w14:paraId="3693F7D5" w14:textId="77777777" w:rsidR="00940CA9" w:rsidRPr="001D184C" w:rsidRDefault="00940CA9" w:rsidP="002C3293">
            <w:pPr>
              <w:rPr>
                <w:rFonts w:cs="Arial"/>
                <w:color w:val="000000"/>
                <w:sz w:val="22"/>
                <w:szCs w:val="22"/>
              </w:rPr>
            </w:pPr>
          </w:p>
        </w:tc>
        <w:tc>
          <w:tcPr>
            <w:tcW w:w="1440" w:type="dxa"/>
          </w:tcPr>
          <w:p w14:paraId="3693F7D6" w14:textId="77777777" w:rsidR="00940CA9" w:rsidRPr="001D184C" w:rsidRDefault="00940CA9" w:rsidP="002C3293">
            <w:pPr>
              <w:rPr>
                <w:rFonts w:cs="Arial"/>
                <w:sz w:val="22"/>
                <w:szCs w:val="22"/>
              </w:rPr>
            </w:pPr>
          </w:p>
        </w:tc>
        <w:tc>
          <w:tcPr>
            <w:tcW w:w="1440" w:type="dxa"/>
          </w:tcPr>
          <w:p w14:paraId="3693F7D7" w14:textId="77777777" w:rsidR="00940CA9" w:rsidRPr="001D184C" w:rsidRDefault="00940CA9" w:rsidP="00EA19B6">
            <w:pPr>
              <w:rPr>
                <w:rFonts w:cs="Arial"/>
                <w:sz w:val="22"/>
                <w:szCs w:val="22"/>
              </w:rPr>
            </w:pPr>
          </w:p>
        </w:tc>
        <w:tc>
          <w:tcPr>
            <w:tcW w:w="4410" w:type="dxa"/>
          </w:tcPr>
          <w:p w14:paraId="3693F7D8" w14:textId="77777777" w:rsidR="00940CA9" w:rsidRPr="001D184C" w:rsidRDefault="00940CA9" w:rsidP="00EA19B6">
            <w:pPr>
              <w:rPr>
                <w:rFonts w:cs="Arial"/>
                <w:sz w:val="22"/>
                <w:szCs w:val="22"/>
              </w:rPr>
            </w:pPr>
          </w:p>
        </w:tc>
      </w:tr>
      <w:tr w:rsidR="00940CA9" w:rsidRPr="001D184C" w14:paraId="3693F7E2" w14:textId="77777777" w:rsidTr="001D184C">
        <w:tc>
          <w:tcPr>
            <w:tcW w:w="1170" w:type="dxa"/>
          </w:tcPr>
          <w:p w14:paraId="3693F7DA"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DB"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DC" w14:textId="77777777" w:rsidR="00940CA9" w:rsidRPr="001D184C" w:rsidRDefault="00940CA9" w:rsidP="002C3293">
            <w:pPr>
              <w:rPr>
                <w:rFonts w:cs="Arial"/>
                <w:sz w:val="22"/>
                <w:szCs w:val="22"/>
              </w:rPr>
            </w:pPr>
          </w:p>
        </w:tc>
        <w:tc>
          <w:tcPr>
            <w:tcW w:w="3690" w:type="dxa"/>
          </w:tcPr>
          <w:p w14:paraId="3693F7DD" w14:textId="77777777" w:rsidR="00940CA9" w:rsidRPr="001D184C" w:rsidRDefault="00940CA9" w:rsidP="00940CA9">
            <w:pPr>
              <w:rPr>
                <w:rFonts w:cs="Arial"/>
                <w:color w:val="000000"/>
                <w:sz w:val="22"/>
                <w:szCs w:val="22"/>
              </w:rPr>
            </w:pPr>
            <w:r w:rsidRPr="001D184C">
              <w:rPr>
                <w:rFonts w:cs="Arial"/>
                <w:color w:val="000000"/>
                <w:sz w:val="22"/>
                <w:szCs w:val="22"/>
              </w:rPr>
              <w:t>(g) The agency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3693F7DE" w14:textId="77777777" w:rsidR="00940CA9" w:rsidRPr="001D184C" w:rsidRDefault="00940CA9" w:rsidP="002C3293">
            <w:pPr>
              <w:rPr>
                <w:rFonts w:cs="Arial"/>
                <w:color w:val="000000"/>
                <w:sz w:val="22"/>
                <w:szCs w:val="22"/>
              </w:rPr>
            </w:pPr>
          </w:p>
        </w:tc>
        <w:tc>
          <w:tcPr>
            <w:tcW w:w="1440" w:type="dxa"/>
          </w:tcPr>
          <w:p w14:paraId="3693F7DF" w14:textId="77777777" w:rsidR="00940CA9" w:rsidRPr="001D184C" w:rsidRDefault="00940CA9" w:rsidP="002C3293">
            <w:pPr>
              <w:rPr>
                <w:rFonts w:cs="Arial"/>
                <w:sz w:val="22"/>
                <w:szCs w:val="22"/>
              </w:rPr>
            </w:pPr>
          </w:p>
        </w:tc>
        <w:tc>
          <w:tcPr>
            <w:tcW w:w="1440" w:type="dxa"/>
          </w:tcPr>
          <w:p w14:paraId="3693F7E0" w14:textId="77777777" w:rsidR="00940CA9" w:rsidRPr="001D184C" w:rsidRDefault="00940CA9" w:rsidP="00EA19B6">
            <w:pPr>
              <w:rPr>
                <w:rFonts w:cs="Arial"/>
                <w:sz w:val="22"/>
                <w:szCs w:val="22"/>
              </w:rPr>
            </w:pPr>
          </w:p>
        </w:tc>
        <w:tc>
          <w:tcPr>
            <w:tcW w:w="4410" w:type="dxa"/>
          </w:tcPr>
          <w:p w14:paraId="3693F7E1" w14:textId="77777777" w:rsidR="00940CA9" w:rsidRPr="001D184C" w:rsidRDefault="00940CA9" w:rsidP="00EA19B6">
            <w:pPr>
              <w:rPr>
                <w:rFonts w:cs="Arial"/>
                <w:sz w:val="22"/>
                <w:szCs w:val="22"/>
              </w:rPr>
            </w:pPr>
          </w:p>
        </w:tc>
      </w:tr>
      <w:tr w:rsidR="00940CA9" w:rsidRPr="001D184C" w14:paraId="3693F7EB" w14:textId="77777777" w:rsidTr="001D184C">
        <w:tc>
          <w:tcPr>
            <w:tcW w:w="1170" w:type="dxa"/>
          </w:tcPr>
          <w:p w14:paraId="3693F7E3"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E4"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E5" w14:textId="77777777" w:rsidR="00940CA9" w:rsidRPr="001D184C" w:rsidRDefault="00940CA9" w:rsidP="002C3293">
            <w:pPr>
              <w:rPr>
                <w:rFonts w:cs="Arial"/>
                <w:sz w:val="22"/>
                <w:szCs w:val="22"/>
              </w:rPr>
            </w:pPr>
          </w:p>
        </w:tc>
        <w:tc>
          <w:tcPr>
            <w:tcW w:w="3690" w:type="dxa"/>
          </w:tcPr>
          <w:p w14:paraId="3693F7E6" w14:textId="77777777" w:rsidR="00940CA9" w:rsidRPr="001D184C" w:rsidRDefault="00940CA9" w:rsidP="00940CA9">
            <w:pPr>
              <w:rPr>
                <w:rFonts w:cs="Arial"/>
                <w:color w:val="000000"/>
                <w:sz w:val="22"/>
                <w:szCs w:val="22"/>
              </w:rPr>
            </w:pPr>
            <w:r w:rsidRPr="001D184C">
              <w:rPr>
                <w:rFonts w:cs="Arial"/>
                <w:color w:val="000000"/>
                <w:sz w:val="22"/>
                <w:szCs w:val="22"/>
              </w:rPr>
              <w:t>(h) In the event a person licensed by any governmental agency other than [state] [agency] desires to transfer a site to the state for the purpose of administering or providing long-term care, a lump sum deposit shall be made to the [radiation long-term care fund]. The amount of such deposit shall be determined by the agency taking into account the factors stated in subsections (c) and (e) of this section.</w:t>
            </w:r>
          </w:p>
          <w:p w14:paraId="3693F7E7" w14:textId="77777777" w:rsidR="00940CA9" w:rsidRPr="001D184C" w:rsidRDefault="00940CA9" w:rsidP="002C3293">
            <w:pPr>
              <w:rPr>
                <w:rFonts w:cs="Arial"/>
                <w:color w:val="000000"/>
                <w:sz w:val="22"/>
                <w:szCs w:val="22"/>
              </w:rPr>
            </w:pPr>
          </w:p>
        </w:tc>
        <w:tc>
          <w:tcPr>
            <w:tcW w:w="1440" w:type="dxa"/>
          </w:tcPr>
          <w:p w14:paraId="3693F7E8" w14:textId="77777777" w:rsidR="00940CA9" w:rsidRPr="001D184C" w:rsidRDefault="00940CA9" w:rsidP="002C3293">
            <w:pPr>
              <w:rPr>
                <w:rFonts w:cs="Arial"/>
                <w:sz w:val="22"/>
                <w:szCs w:val="22"/>
              </w:rPr>
            </w:pPr>
          </w:p>
        </w:tc>
        <w:tc>
          <w:tcPr>
            <w:tcW w:w="1440" w:type="dxa"/>
          </w:tcPr>
          <w:p w14:paraId="3693F7E9" w14:textId="77777777" w:rsidR="00940CA9" w:rsidRPr="001D184C" w:rsidRDefault="00940CA9" w:rsidP="00EA19B6">
            <w:pPr>
              <w:rPr>
                <w:rFonts w:cs="Arial"/>
                <w:sz w:val="22"/>
                <w:szCs w:val="22"/>
              </w:rPr>
            </w:pPr>
          </w:p>
        </w:tc>
        <w:tc>
          <w:tcPr>
            <w:tcW w:w="4410" w:type="dxa"/>
          </w:tcPr>
          <w:p w14:paraId="3693F7EA" w14:textId="77777777" w:rsidR="00940CA9" w:rsidRPr="001D184C" w:rsidRDefault="00940CA9" w:rsidP="00EA19B6">
            <w:pPr>
              <w:rPr>
                <w:rFonts w:cs="Arial"/>
                <w:sz w:val="22"/>
                <w:szCs w:val="22"/>
              </w:rPr>
            </w:pPr>
          </w:p>
        </w:tc>
      </w:tr>
      <w:tr w:rsidR="00940CA9" w:rsidRPr="001D184C" w14:paraId="3693F7F4" w14:textId="77777777" w:rsidTr="001D184C">
        <w:tc>
          <w:tcPr>
            <w:tcW w:w="1170" w:type="dxa"/>
          </w:tcPr>
          <w:p w14:paraId="3693F7EC" w14:textId="77777777" w:rsidR="00940CA9" w:rsidRPr="001D184C" w:rsidRDefault="00940CA9" w:rsidP="002C3293">
            <w:pPr>
              <w:rPr>
                <w:rFonts w:cs="Helvetica-Bold"/>
                <w:bCs/>
                <w:sz w:val="22"/>
                <w:szCs w:val="22"/>
              </w:rPr>
            </w:pPr>
            <w:r w:rsidRPr="001D184C">
              <w:rPr>
                <w:rFonts w:cs="Helvetica-Bold"/>
                <w:bCs/>
                <w:sz w:val="22"/>
                <w:szCs w:val="22"/>
              </w:rPr>
              <w:t>Section 11</w:t>
            </w:r>
          </w:p>
        </w:tc>
        <w:tc>
          <w:tcPr>
            <w:tcW w:w="1620" w:type="dxa"/>
          </w:tcPr>
          <w:p w14:paraId="3693F7ED" w14:textId="77777777" w:rsidR="00940CA9" w:rsidRPr="001D184C" w:rsidRDefault="00940CA9" w:rsidP="002C3293">
            <w:pPr>
              <w:rPr>
                <w:rFonts w:cs="Arial"/>
                <w:iCs/>
                <w:color w:val="000000"/>
                <w:sz w:val="22"/>
                <w:szCs w:val="22"/>
              </w:rPr>
            </w:pPr>
            <w:r w:rsidRPr="001D184C">
              <w:rPr>
                <w:rFonts w:cs="Arial"/>
                <w:iCs/>
                <w:color w:val="000000"/>
                <w:sz w:val="22"/>
                <w:szCs w:val="22"/>
              </w:rPr>
              <w:t>Surety Requirements</w:t>
            </w:r>
          </w:p>
        </w:tc>
        <w:tc>
          <w:tcPr>
            <w:tcW w:w="1080" w:type="dxa"/>
          </w:tcPr>
          <w:p w14:paraId="3693F7EE" w14:textId="77777777" w:rsidR="00940CA9" w:rsidRPr="001D184C" w:rsidRDefault="00940CA9" w:rsidP="002C3293">
            <w:pPr>
              <w:rPr>
                <w:rFonts w:cs="Arial"/>
                <w:sz w:val="22"/>
                <w:szCs w:val="22"/>
              </w:rPr>
            </w:pPr>
          </w:p>
        </w:tc>
        <w:tc>
          <w:tcPr>
            <w:tcW w:w="3690" w:type="dxa"/>
          </w:tcPr>
          <w:p w14:paraId="3693F7EF" w14:textId="77777777" w:rsidR="00940CA9" w:rsidRPr="001D184C" w:rsidRDefault="00940CA9" w:rsidP="00940CA9">
            <w:pPr>
              <w:rPr>
                <w:rFonts w:cs="Arial"/>
                <w:color w:val="000000"/>
                <w:sz w:val="22"/>
                <w:szCs w:val="22"/>
              </w:rPr>
            </w:pPr>
            <w:r w:rsidRPr="001D184C">
              <w:rPr>
                <w:rFonts w:cs="Arial"/>
                <w:color w:val="000000"/>
                <w:sz w:val="22"/>
                <w:szCs w:val="22"/>
              </w:rPr>
              <w:t xml:space="preserve">(i) [All state, local, or other government agencies, shall be exempt from the requirements of </w:t>
            </w:r>
            <w:r w:rsidRPr="001D184C">
              <w:rPr>
                <w:rFonts w:cs="Arial"/>
                <w:color w:val="000000"/>
                <w:sz w:val="22"/>
                <w:szCs w:val="22"/>
              </w:rPr>
              <w:lastRenderedPageBreak/>
              <w:t>subsections (a) and (c)].</w:t>
            </w:r>
          </w:p>
          <w:p w14:paraId="3693F7F0" w14:textId="77777777" w:rsidR="00940CA9" w:rsidRPr="001D184C" w:rsidRDefault="00940CA9" w:rsidP="002C3293">
            <w:pPr>
              <w:rPr>
                <w:rFonts w:cs="Arial"/>
                <w:color w:val="000000"/>
                <w:sz w:val="22"/>
                <w:szCs w:val="22"/>
              </w:rPr>
            </w:pPr>
          </w:p>
        </w:tc>
        <w:tc>
          <w:tcPr>
            <w:tcW w:w="1440" w:type="dxa"/>
          </w:tcPr>
          <w:p w14:paraId="3693F7F1" w14:textId="77777777" w:rsidR="00940CA9" w:rsidRPr="001D184C" w:rsidRDefault="00940CA9" w:rsidP="002C3293">
            <w:pPr>
              <w:rPr>
                <w:rFonts w:cs="Arial"/>
                <w:sz w:val="22"/>
                <w:szCs w:val="22"/>
              </w:rPr>
            </w:pPr>
          </w:p>
        </w:tc>
        <w:tc>
          <w:tcPr>
            <w:tcW w:w="1440" w:type="dxa"/>
          </w:tcPr>
          <w:p w14:paraId="3693F7F2" w14:textId="77777777" w:rsidR="00940CA9" w:rsidRPr="001D184C" w:rsidRDefault="00940CA9" w:rsidP="00EA19B6">
            <w:pPr>
              <w:rPr>
                <w:rFonts w:cs="Arial"/>
                <w:sz w:val="22"/>
                <w:szCs w:val="22"/>
              </w:rPr>
            </w:pPr>
          </w:p>
        </w:tc>
        <w:tc>
          <w:tcPr>
            <w:tcW w:w="4410" w:type="dxa"/>
          </w:tcPr>
          <w:p w14:paraId="3693F7F3" w14:textId="77777777" w:rsidR="00940CA9" w:rsidRPr="001D184C" w:rsidRDefault="00940CA9" w:rsidP="00EA19B6">
            <w:pPr>
              <w:rPr>
                <w:rFonts w:cs="Arial"/>
                <w:sz w:val="22"/>
                <w:szCs w:val="22"/>
              </w:rPr>
            </w:pPr>
          </w:p>
        </w:tc>
      </w:tr>
      <w:tr w:rsidR="00940CA9" w:rsidRPr="001D184C" w14:paraId="3693F7FD" w14:textId="77777777" w:rsidTr="001D184C">
        <w:tc>
          <w:tcPr>
            <w:tcW w:w="1170" w:type="dxa"/>
          </w:tcPr>
          <w:p w14:paraId="3693F7F5"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9B2DFB" w:rsidRPr="001D184C">
              <w:rPr>
                <w:rFonts w:cs="Helvetica-Bold"/>
                <w:bCs/>
                <w:sz w:val="22"/>
                <w:szCs w:val="22"/>
              </w:rPr>
              <w:t>12</w:t>
            </w:r>
          </w:p>
        </w:tc>
        <w:tc>
          <w:tcPr>
            <w:tcW w:w="1620" w:type="dxa"/>
          </w:tcPr>
          <w:p w14:paraId="3693F7F6" w14:textId="77777777" w:rsidR="00940CA9" w:rsidRPr="001D184C" w:rsidRDefault="009B2DFB" w:rsidP="002C3293">
            <w:pPr>
              <w:rPr>
                <w:rFonts w:cs="Arial"/>
                <w:iCs/>
                <w:color w:val="000000"/>
                <w:sz w:val="22"/>
                <w:szCs w:val="22"/>
              </w:rPr>
            </w:pPr>
            <w:r w:rsidRPr="001D184C">
              <w:rPr>
                <w:rFonts w:cs="Arial"/>
                <w:iCs/>
                <w:color w:val="000000"/>
                <w:sz w:val="22"/>
                <w:szCs w:val="22"/>
              </w:rPr>
              <w:t>Inspection</w:t>
            </w:r>
          </w:p>
        </w:tc>
        <w:tc>
          <w:tcPr>
            <w:tcW w:w="1080" w:type="dxa"/>
          </w:tcPr>
          <w:p w14:paraId="3693F7F7" w14:textId="77777777" w:rsidR="00940CA9" w:rsidRPr="001D184C" w:rsidRDefault="00940CA9" w:rsidP="002C3293">
            <w:pPr>
              <w:rPr>
                <w:rFonts w:cs="Arial"/>
                <w:sz w:val="22"/>
                <w:szCs w:val="22"/>
              </w:rPr>
            </w:pPr>
          </w:p>
        </w:tc>
        <w:tc>
          <w:tcPr>
            <w:tcW w:w="3690" w:type="dxa"/>
          </w:tcPr>
          <w:p w14:paraId="3693F7F8" w14:textId="77777777" w:rsidR="009B2DFB" w:rsidRPr="001D184C" w:rsidRDefault="009B2DFB" w:rsidP="009B2DFB">
            <w:pPr>
              <w:rPr>
                <w:rFonts w:cs="Arial"/>
                <w:color w:val="000000"/>
                <w:sz w:val="22"/>
                <w:szCs w:val="22"/>
              </w:rPr>
            </w:pPr>
            <w:r w:rsidRPr="001D184C">
              <w:rPr>
                <w:rFonts w:cs="Arial"/>
                <w:color w:val="000000"/>
                <w:sz w:val="22"/>
                <w:szCs w:val="22"/>
              </w:rPr>
              <w:t>The agency or its duly authorized representatives shall have the power to enter at all reasonable times upon any private or public property for the purpose of determining whether or not there is compliance with or violation of the provisions of this act and rules and regulations issued thereunder, except that entry into areas under the jurisdiction of the federal government shall be effected only with the concurrence of the federal government or its duly designated representative.</w:t>
            </w:r>
          </w:p>
          <w:p w14:paraId="3693F7F9" w14:textId="77777777" w:rsidR="00940CA9" w:rsidRPr="001D184C" w:rsidRDefault="00940CA9" w:rsidP="002C3293">
            <w:pPr>
              <w:rPr>
                <w:rFonts w:cs="Arial"/>
                <w:color w:val="000000"/>
                <w:sz w:val="22"/>
                <w:szCs w:val="22"/>
              </w:rPr>
            </w:pPr>
          </w:p>
        </w:tc>
        <w:tc>
          <w:tcPr>
            <w:tcW w:w="1440" w:type="dxa"/>
          </w:tcPr>
          <w:p w14:paraId="3693F7FA" w14:textId="77777777" w:rsidR="00940CA9" w:rsidRPr="001D184C" w:rsidRDefault="00940CA9" w:rsidP="002C3293">
            <w:pPr>
              <w:rPr>
                <w:rFonts w:cs="Arial"/>
                <w:sz w:val="22"/>
                <w:szCs w:val="22"/>
              </w:rPr>
            </w:pPr>
          </w:p>
        </w:tc>
        <w:tc>
          <w:tcPr>
            <w:tcW w:w="1440" w:type="dxa"/>
          </w:tcPr>
          <w:p w14:paraId="3693F7FB" w14:textId="77777777" w:rsidR="00940CA9" w:rsidRPr="001D184C" w:rsidRDefault="00940CA9" w:rsidP="00EA19B6">
            <w:pPr>
              <w:rPr>
                <w:rFonts w:cs="Arial"/>
                <w:sz w:val="22"/>
                <w:szCs w:val="22"/>
              </w:rPr>
            </w:pPr>
          </w:p>
        </w:tc>
        <w:tc>
          <w:tcPr>
            <w:tcW w:w="4410" w:type="dxa"/>
          </w:tcPr>
          <w:p w14:paraId="3693F7FC" w14:textId="77777777" w:rsidR="00940CA9" w:rsidRPr="001D184C" w:rsidRDefault="00940CA9" w:rsidP="00EA19B6">
            <w:pPr>
              <w:rPr>
                <w:rFonts w:cs="Arial"/>
                <w:sz w:val="22"/>
                <w:szCs w:val="22"/>
              </w:rPr>
            </w:pPr>
          </w:p>
        </w:tc>
      </w:tr>
      <w:tr w:rsidR="00940CA9" w:rsidRPr="001D184C" w14:paraId="3693F806" w14:textId="77777777" w:rsidTr="001D184C">
        <w:tc>
          <w:tcPr>
            <w:tcW w:w="1170" w:type="dxa"/>
          </w:tcPr>
          <w:p w14:paraId="3693F7FE"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ED1B1D" w:rsidRPr="001D184C">
              <w:rPr>
                <w:rFonts w:cs="Helvetica-Bold"/>
                <w:bCs/>
                <w:sz w:val="22"/>
                <w:szCs w:val="22"/>
              </w:rPr>
              <w:t>13</w:t>
            </w:r>
          </w:p>
        </w:tc>
        <w:tc>
          <w:tcPr>
            <w:tcW w:w="1620" w:type="dxa"/>
          </w:tcPr>
          <w:p w14:paraId="3693F7FF" w14:textId="77777777" w:rsidR="00940CA9" w:rsidRPr="001D184C" w:rsidRDefault="00ED1B1D" w:rsidP="002C3293">
            <w:pPr>
              <w:rPr>
                <w:rFonts w:cs="Arial"/>
                <w:iCs/>
                <w:color w:val="000000"/>
                <w:sz w:val="22"/>
                <w:szCs w:val="22"/>
              </w:rPr>
            </w:pPr>
            <w:r w:rsidRPr="001D184C">
              <w:rPr>
                <w:rFonts w:cs="Arial"/>
                <w:iCs/>
                <w:color w:val="000000"/>
                <w:sz w:val="22"/>
                <w:szCs w:val="22"/>
              </w:rPr>
              <w:t>Records</w:t>
            </w:r>
          </w:p>
        </w:tc>
        <w:tc>
          <w:tcPr>
            <w:tcW w:w="1080" w:type="dxa"/>
          </w:tcPr>
          <w:p w14:paraId="3693F800" w14:textId="77777777" w:rsidR="00940CA9" w:rsidRPr="001D184C" w:rsidRDefault="00940CA9" w:rsidP="002C3293">
            <w:pPr>
              <w:rPr>
                <w:rFonts w:cs="Arial"/>
                <w:sz w:val="22"/>
                <w:szCs w:val="22"/>
              </w:rPr>
            </w:pPr>
          </w:p>
        </w:tc>
        <w:tc>
          <w:tcPr>
            <w:tcW w:w="3690" w:type="dxa"/>
          </w:tcPr>
          <w:p w14:paraId="3693F801" w14:textId="77777777" w:rsidR="002C3293" w:rsidRPr="001D184C" w:rsidRDefault="002C3293" w:rsidP="002C3293">
            <w:pPr>
              <w:rPr>
                <w:rFonts w:cs="Arial"/>
                <w:color w:val="000000"/>
                <w:sz w:val="22"/>
                <w:szCs w:val="22"/>
              </w:rPr>
            </w:pPr>
            <w:r w:rsidRPr="001D184C">
              <w:rPr>
                <w:rFonts w:cs="Arial"/>
                <w:color w:val="000000"/>
                <w:sz w:val="22"/>
                <w:szCs w:val="22"/>
              </w:rPr>
              <w:t>The agency is authorized to require by rule, regulation or order, the keeping of such records with respect to activities under licenses and registration certificates issued under this act as may be necessary to effectuate the purposes of this act. These records shall be made available for inspection by, or copies thereof shall be submitted to, the agency on request.</w:t>
            </w:r>
          </w:p>
          <w:p w14:paraId="3693F802" w14:textId="77777777" w:rsidR="00940CA9" w:rsidRPr="001D184C" w:rsidRDefault="00940CA9" w:rsidP="002C3293">
            <w:pPr>
              <w:rPr>
                <w:rFonts w:cs="Arial"/>
                <w:color w:val="000000"/>
                <w:sz w:val="22"/>
                <w:szCs w:val="22"/>
              </w:rPr>
            </w:pPr>
          </w:p>
        </w:tc>
        <w:tc>
          <w:tcPr>
            <w:tcW w:w="1440" w:type="dxa"/>
          </w:tcPr>
          <w:p w14:paraId="3693F803" w14:textId="77777777" w:rsidR="00940CA9" w:rsidRPr="001D184C" w:rsidRDefault="00940CA9" w:rsidP="002C3293">
            <w:pPr>
              <w:rPr>
                <w:rFonts w:cs="Arial"/>
                <w:sz w:val="22"/>
                <w:szCs w:val="22"/>
              </w:rPr>
            </w:pPr>
          </w:p>
        </w:tc>
        <w:tc>
          <w:tcPr>
            <w:tcW w:w="1440" w:type="dxa"/>
          </w:tcPr>
          <w:p w14:paraId="3693F804" w14:textId="77777777" w:rsidR="00940CA9" w:rsidRPr="001D184C" w:rsidRDefault="00940CA9" w:rsidP="00EA19B6">
            <w:pPr>
              <w:rPr>
                <w:rFonts w:cs="Arial"/>
                <w:sz w:val="22"/>
                <w:szCs w:val="22"/>
              </w:rPr>
            </w:pPr>
          </w:p>
        </w:tc>
        <w:tc>
          <w:tcPr>
            <w:tcW w:w="4410" w:type="dxa"/>
          </w:tcPr>
          <w:p w14:paraId="3693F805" w14:textId="77777777" w:rsidR="00940CA9" w:rsidRPr="001D184C" w:rsidRDefault="00940CA9" w:rsidP="00EA19B6">
            <w:pPr>
              <w:rPr>
                <w:rFonts w:cs="Arial"/>
                <w:sz w:val="22"/>
                <w:szCs w:val="22"/>
              </w:rPr>
            </w:pPr>
          </w:p>
        </w:tc>
      </w:tr>
      <w:tr w:rsidR="00940CA9" w:rsidRPr="001D184C" w14:paraId="3693F810" w14:textId="77777777" w:rsidTr="001D184C">
        <w:tc>
          <w:tcPr>
            <w:tcW w:w="1170" w:type="dxa"/>
          </w:tcPr>
          <w:p w14:paraId="3693F807"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ED1B1D" w:rsidRPr="001D184C">
              <w:rPr>
                <w:rFonts w:cs="Helvetica-Bold"/>
                <w:bCs/>
                <w:sz w:val="22"/>
                <w:szCs w:val="22"/>
              </w:rPr>
              <w:t>14</w:t>
            </w:r>
          </w:p>
        </w:tc>
        <w:tc>
          <w:tcPr>
            <w:tcW w:w="1620" w:type="dxa"/>
          </w:tcPr>
          <w:p w14:paraId="3693F808" w14:textId="77777777" w:rsidR="00ED1B1D" w:rsidRPr="001D184C" w:rsidRDefault="00ED1B1D" w:rsidP="00ED1B1D">
            <w:pPr>
              <w:rPr>
                <w:rFonts w:cs="Arial"/>
                <w:iCs/>
                <w:color w:val="000000"/>
                <w:sz w:val="22"/>
                <w:szCs w:val="22"/>
              </w:rPr>
            </w:pPr>
            <w:r w:rsidRPr="001D184C">
              <w:rPr>
                <w:rFonts w:cs="Arial"/>
                <w:iCs/>
                <w:color w:val="000000"/>
                <w:sz w:val="22"/>
                <w:szCs w:val="22"/>
              </w:rPr>
              <w:t>Federal-State Agreements</w:t>
            </w:r>
          </w:p>
          <w:p w14:paraId="3693F809" w14:textId="77777777" w:rsidR="00940CA9" w:rsidRPr="001D184C" w:rsidRDefault="00940CA9" w:rsidP="002C3293">
            <w:pPr>
              <w:rPr>
                <w:rFonts w:cs="Arial"/>
                <w:iCs/>
                <w:color w:val="000000"/>
                <w:sz w:val="22"/>
                <w:szCs w:val="22"/>
              </w:rPr>
            </w:pPr>
          </w:p>
        </w:tc>
        <w:tc>
          <w:tcPr>
            <w:tcW w:w="1080" w:type="dxa"/>
          </w:tcPr>
          <w:p w14:paraId="3693F80A" w14:textId="77777777" w:rsidR="00940CA9" w:rsidRPr="001D184C" w:rsidRDefault="00940CA9" w:rsidP="002C3293">
            <w:pPr>
              <w:rPr>
                <w:rFonts w:cs="Arial"/>
                <w:sz w:val="22"/>
                <w:szCs w:val="22"/>
              </w:rPr>
            </w:pPr>
          </w:p>
        </w:tc>
        <w:tc>
          <w:tcPr>
            <w:tcW w:w="3690" w:type="dxa"/>
          </w:tcPr>
          <w:p w14:paraId="3693F80B" w14:textId="77777777" w:rsidR="00ED1B1D" w:rsidRPr="001D184C" w:rsidRDefault="00ED1B1D" w:rsidP="00ED1B1D">
            <w:pPr>
              <w:rPr>
                <w:rFonts w:cs="Arial"/>
                <w:color w:val="000000"/>
                <w:sz w:val="22"/>
                <w:szCs w:val="22"/>
              </w:rPr>
            </w:pPr>
            <w:r w:rsidRPr="001D184C">
              <w:rPr>
                <w:rFonts w:cs="Arial"/>
                <w:color w:val="000000"/>
                <w:sz w:val="22"/>
                <w:szCs w:val="22"/>
              </w:rPr>
              <w:t xml:space="preserve">(a) The governor, on behalf of this state, is authorized to enter into agreements with the U.S. Nuclear Regulatory Commission under </w:t>
            </w:r>
            <w:r w:rsidRPr="001D184C">
              <w:rPr>
                <w:rFonts w:cs="Arial"/>
                <w:color w:val="000000"/>
                <w:sz w:val="22"/>
                <w:szCs w:val="22"/>
              </w:rPr>
              <w:lastRenderedPageBreak/>
              <w:t>Section 274b of the Atomic Energy Act of 1954, as amended, providing for discontinuance of certain of the Commission's licensing and related regulatory authority with respect to byproduct, source and special nuclear materials and the assumption of regulatory authority therefore by this state.</w:t>
            </w:r>
          </w:p>
          <w:p w14:paraId="3693F80C" w14:textId="77777777" w:rsidR="00940CA9" w:rsidRPr="001D184C" w:rsidRDefault="00940CA9" w:rsidP="002C3293">
            <w:pPr>
              <w:rPr>
                <w:rFonts w:cs="Arial"/>
                <w:color w:val="000000"/>
                <w:sz w:val="22"/>
                <w:szCs w:val="22"/>
              </w:rPr>
            </w:pPr>
          </w:p>
        </w:tc>
        <w:tc>
          <w:tcPr>
            <w:tcW w:w="1440" w:type="dxa"/>
          </w:tcPr>
          <w:p w14:paraId="3693F80D" w14:textId="77777777" w:rsidR="00940CA9" w:rsidRPr="001D184C" w:rsidRDefault="00940CA9" w:rsidP="002C3293">
            <w:pPr>
              <w:rPr>
                <w:rFonts w:cs="Arial"/>
                <w:sz w:val="22"/>
                <w:szCs w:val="22"/>
              </w:rPr>
            </w:pPr>
          </w:p>
        </w:tc>
        <w:tc>
          <w:tcPr>
            <w:tcW w:w="1440" w:type="dxa"/>
          </w:tcPr>
          <w:p w14:paraId="3693F80E" w14:textId="77777777" w:rsidR="00940CA9" w:rsidRPr="001D184C" w:rsidRDefault="00940CA9" w:rsidP="00EA19B6">
            <w:pPr>
              <w:rPr>
                <w:rFonts w:cs="Arial"/>
                <w:sz w:val="22"/>
                <w:szCs w:val="22"/>
              </w:rPr>
            </w:pPr>
          </w:p>
        </w:tc>
        <w:tc>
          <w:tcPr>
            <w:tcW w:w="4410" w:type="dxa"/>
          </w:tcPr>
          <w:p w14:paraId="3693F80F" w14:textId="77777777" w:rsidR="00940CA9" w:rsidRPr="001D184C" w:rsidRDefault="00940CA9" w:rsidP="00EA19B6">
            <w:pPr>
              <w:rPr>
                <w:rFonts w:cs="Arial"/>
                <w:sz w:val="22"/>
                <w:szCs w:val="22"/>
              </w:rPr>
            </w:pPr>
          </w:p>
        </w:tc>
      </w:tr>
      <w:tr w:rsidR="00940CA9" w:rsidRPr="001D184C" w14:paraId="3693F81A" w14:textId="77777777" w:rsidTr="001D184C">
        <w:tc>
          <w:tcPr>
            <w:tcW w:w="1170" w:type="dxa"/>
          </w:tcPr>
          <w:p w14:paraId="3693F811"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ED1B1D" w:rsidRPr="001D184C">
              <w:rPr>
                <w:rFonts w:cs="Helvetica-Bold"/>
                <w:bCs/>
                <w:sz w:val="22"/>
                <w:szCs w:val="22"/>
              </w:rPr>
              <w:t>14</w:t>
            </w:r>
          </w:p>
        </w:tc>
        <w:tc>
          <w:tcPr>
            <w:tcW w:w="1620" w:type="dxa"/>
          </w:tcPr>
          <w:p w14:paraId="3693F812" w14:textId="77777777" w:rsidR="00ED1B1D" w:rsidRPr="001D184C" w:rsidRDefault="00ED1B1D" w:rsidP="00ED1B1D">
            <w:pPr>
              <w:rPr>
                <w:rFonts w:cs="Arial"/>
                <w:iCs/>
                <w:color w:val="000000"/>
                <w:sz w:val="22"/>
                <w:szCs w:val="22"/>
              </w:rPr>
            </w:pPr>
            <w:r w:rsidRPr="001D184C">
              <w:rPr>
                <w:rFonts w:cs="Arial"/>
                <w:iCs/>
                <w:color w:val="000000"/>
                <w:sz w:val="22"/>
                <w:szCs w:val="22"/>
              </w:rPr>
              <w:t>Federal-State Agreements</w:t>
            </w:r>
          </w:p>
          <w:p w14:paraId="3693F813" w14:textId="77777777" w:rsidR="00940CA9" w:rsidRPr="001D184C" w:rsidRDefault="00940CA9" w:rsidP="002C3293">
            <w:pPr>
              <w:rPr>
                <w:rFonts w:cs="Arial"/>
                <w:iCs/>
                <w:color w:val="000000"/>
                <w:sz w:val="22"/>
                <w:szCs w:val="22"/>
              </w:rPr>
            </w:pPr>
          </w:p>
        </w:tc>
        <w:tc>
          <w:tcPr>
            <w:tcW w:w="1080" w:type="dxa"/>
          </w:tcPr>
          <w:p w14:paraId="3693F814" w14:textId="77777777" w:rsidR="00940CA9" w:rsidRPr="001D184C" w:rsidRDefault="00940CA9" w:rsidP="002C3293">
            <w:pPr>
              <w:rPr>
                <w:rFonts w:cs="Arial"/>
                <w:sz w:val="22"/>
                <w:szCs w:val="22"/>
              </w:rPr>
            </w:pPr>
          </w:p>
        </w:tc>
        <w:tc>
          <w:tcPr>
            <w:tcW w:w="3690" w:type="dxa"/>
          </w:tcPr>
          <w:p w14:paraId="3693F815" w14:textId="77777777" w:rsidR="00ED1B1D" w:rsidRPr="001D184C" w:rsidRDefault="00ED1B1D" w:rsidP="00ED1B1D">
            <w:pPr>
              <w:rPr>
                <w:rFonts w:cs="Arial"/>
                <w:color w:val="000000"/>
                <w:sz w:val="22"/>
                <w:szCs w:val="22"/>
              </w:rPr>
            </w:pPr>
            <w:r w:rsidRPr="001D184C">
              <w:rPr>
                <w:rFonts w:cs="Arial"/>
                <w:color w:val="000000"/>
                <w:sz w:val="22"/>
                <w:szCs w:val="22"/>
              </w:rPr>
              <w:t>(b) Any person who, on the effective date of an agreement under subsection (a) above, possesses a license issued by the U.S. Nuclear Regulatory Commission for radioactive materials subject to the agreement shall be deemed to possess a like license issued under this act, which shall expire either 90 days after receipt from the agency of a notice of expiration of such license, or on the date of expiration specified in the Nuclear Regulatory Commission license, whichever is earlier.</w:t>
            </w:r>
          </w:p>
          <w:p w14:paraId="3693F816" w14:textId="77777777" w:rsidR="00940CA9" w:rsidRPr="001D184C" w:rsidRDefault="00940CA9" w:rsidP="002C3293">
            <w:pPr>
              <w:rPr>
                <w:rFonts w:cs="Arial"/>
                <w:color w:val="000000"/>
                <w:sz w:val="22"/>
                <w:szCs w:val="22"/>
              </w:rPr>
            </w:pPr>
          </w:p>
        </w:tc>
        <w:tc>
          <w:tcPr>
            <w:tcW w:w="1440" w:type="dxa"/>
          </w:tcPr>
          <w:p w14:paraId="3693F817" w14:textId="77777777" w:rsidR="00940CA9" w:rsidRPr="001D184C" w:rsidRDefault="00940CA9" w:rsidP="002C3293">
            <w:pPr>
              <w:rPr>
                <w:rFonts w:cs="Arial"/>
                <w:sz w:val="22"/>
                <w:szCs w:val="22"/>
              </w:rPr>
            </w:pPr>
          </w:p>
        </w:tc>
        <w:tc>
          <w:tcPr>
            <w:tcW w:w="1440" w:type="dxa"/>
          </w:tcPr>
          <w:p w14:paraId="3693F818" w14:textId="77777777" w:rsidR="00940CA9" w:rsidRPr="001D184C" w:rsidRDefault="00940CA9" w:rsidP="00EA19B6">
            <w:pPr>
              <w:rPr>
                <w:rFonts w:cs="Arial"/>
                <w:sz w:val="22"/>
                <w:szCs w:val="22"/>
              </w:rPr>
            </w:pPr>
          </w:p>
        </w:tc>
        <w:tc>
          <w:tcPr>
            <w:tcW w:w="4410" w:type="dxa"/>
          </w:tcPr>
          <w:p w14:paraId="3693F819" w14:textId="77777777" w:rsidR="00940CA9" w:rsidRPr="001D184C" w:rsidRDefault="00940CA9" w:rsidP="00EA19B6">
            <w:pPr>
              <w:rPr>
                <w:rFonts w:cs="Arial"/>
                <w:sz w:val="22"/>
                <w:szCs w:val="22"/>
              </w:rPr>
            </w:pPr>
          </w:p>
        </w:tc>
      </w:tr>
      <w:tr w:rsidR="00940CA9" w:rsidRPr="001D184C" w14:paraId="3693F824" w14:textId="77777777" w:rsidTr="001D184C">
        <w:tc>
          <w:tcPr>
            <w:tcW w:w="1170" w:type="dxa"/>
          </w:tcPr>
          <w:p w14:paraId="3693F81B"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5934DA" w:rsidRPr="001D184C">
              <w:rPr>
                <w:rFonts w:cs="Helvetica-Bold"/>
                <w:bCs/>
                <w:sz w:val="22"/>
                <w:szCs w:val="22"/>
              </w:rPr>
              <w:t>15</w:t>
            </w:r>
          </w:p>
        </w:tc>
        <w:tc>
          <w:tcPr>
            <w:tcW w:w="1620" w:type="dxa"/>
          </w:tcPr>
          <w:p w14:paraId="3693F81C" w14:textId="77777777" w:rsidR="005934DA" w:rsidRPr="001D184C" w:rsidRDefault="005934DA" w:rsidP="005934DA">
            <w:pPr>
              <w:rPr>
                <w:rFonts w:cs="Arial"/>
                <w:iCs/>
                <w:color w:val="000000"/>
                <w:sz w:val="22"/>
                <w:szCs w:val="22"/>
              </w:rPr>
            </w:pPr>
            <w:r w:rsidRPr="001D184C">
              <w:rPr>
                <w:rFonts w:cs="Arial"/>
                <w:iCs/>
                <w:color w:val="000000"/>
                <w:sz w:val="22"/>
                <w:szCs w:val="22"/>
              </w:rPr>
              <w:t>Inspection Agreements and Training Programs</w:t>
            </w:r>
          </w:p>
          <w:p w14:paraId="3693F81D" w14:textId="77777777" w:rsidR="00940CA9" w:rsidRPr="001D184C" w:rsidRDefault="00940CA9" w:rsidP="002C3293">
            <w:pPr>
              <w:rPr>
                <w:rFonts w:cs="Arial"/>
                <w:iCs/>
                <w:color w:val="000000"/>
                <w:sz w:val="22"/>
                <w:szCs w:val="22"/>
              </w:rPr>
            </w:pPr>
          </w:p>
        </w:tc>
        <w:tc>
          <w:tcPr>
            <w:tcW w:w="1080" w:type="dxa"/>
          </w:tcPr>
          <w:p w14:paraId="3693F81E" w14:textId="77777777" w:rsidR="00940CA9" w:rsidRPr="001D184C" w:rsidRDefault="00940CA9" w:rsidP="002C3293">
            <w:pPr>
              <w:rPr>
                <w:rFonts w:cs="Arial"/>
                <w:sz w:val="22"/>
                <w:szCs w:val="22"/>
              </w:rPr>
            </w:pPr>
          </w:p>
        </w:tc>
        <w:tc>
          <w:tcPr>
            <w:tcW w:w="3690" w:type="dxa"/>
          </w:tcPr>
          <w:p w14:paraId="3693F81F" w14:textId="77777777" w:rsidR="005934DA" w:rsidRPr="001D184C" w:rsidRDefault="005934DA" w:rsidP="005934DA">
            <w:pPr>
              <w:rPr>
                <w:rFonts w:cs="Arial"/>
                <w:color w:val="000000"/>
                <w:sz w:val="22"/>
                <w:szCs w:val="22"/>
              </w:rPr>
            </w:pPr>
            <w:r w:rsidRPr="001D184C">
              <w:rPr>
                <w:rFonts w:cs="Arial"/>
                <w:color w:val="000000"/>
                <w:sz w:val="22"/>
                <w:szCs w:val="22"/>
              </w:rPr>
              <w:t xml:space="preserve">(a) The agency is authorized to enter into [, subject to the approval of the governor,] an agreement or agreements with the U.S. Nuclear Regulatory Commission under Section 274i of the Atomic Energy Act of 1954, as amended, other </w:t>
            </w:r>
            <w:r w:rsidRPr="001D184C">
              <w:rPr>
                <w:rFonts w:cs="Arial"/>
                <w:color w:val="000000"/>
                <w:sz w:val="22"/>
                <w:szCs w:val="22"/>
              </w:rPr>
              <w:lastRenderedPageBreak/>
              <w:t>federal government agencies as authorized by law, other states or interstate agencies, whereby this state will perform on a cooperative basis with the commission, other federal government agencies, other states or interstate agencies, inspections or other functions relating to control of sources of radiation.</w:t>
            </w:r>
          </w:p>
          <w:p w14:paraId="3693F820" w14:textId="77777777" w:rsidR="00940CA9" w:rsidRPr="001D184C" w:rsidRDefault="00940CA9" w:rsidP="005934DA">
            <w:pPr>
              <w:rPr>
                <w:rFonts w:cs="Arial"/>
                <w:color w:val="000000"/>
                <w:sz w:val="22"/>
                <w:szCs w:val="22"/>
              </w:rPr>
            </w:pPr>
          </w:p>
        </w:tc>
        <w:tc>
          <w:tcPr>
            <w:tcW w:w="1440" w:type="dxa"/>
          </w:tcPr>
          <w:p w14:paraId="3693F821" w14:textId="77777777" w:rsidR="00940CA9" w:rsidRPr="001D184C" w:rsidRDefault="00940CA9" w:rsidP="002C3293">
            <w:pPr>
              <w:rPr>
                <w:rFonts w:cs="Arial"/>
                <w:sz w:val="22"/>
                <w:szCs w:val="22"/>
              </w:rPr>
            </w:pPr>
          </w:p>
        </w:tc>
        <w:tc>
          <w:tcPr>
            <w:tcW w:w="1440" w:type="dxa"/>
          </w:tcPr>
          <w:p w14:paraId="3693F822" w14:textId="77777777" w:rsidR="00940CA9" w:rsidRPr="001D184C" w:rsidRDefault="00940CA9" w:rsidP="00EA19B6">
            <w:pPr>
              <w:rPr>
                <w:rFonts w:cs="Arial"/>
                <w:sz w:val="22"/>
                <w:szCs w:val="22"/>
              </w:rPr>
            </w:pPr>
          </w:p>
        </w:tc>
        <w:tc>
          <w:tcPr>
            <w:tcW w:w="4410" w:type="dxa"/>
          </w:tcPr>
          <w:p w14:paraId="3693F823" w14:textId="77777777" w:rsidR="00940CA9" w:rsidRPr="001D184C" w:rsidRDefault="00940CA9" w:rsidP="00EA19B6">
            <w:pPr>
              <w:rPr>
                <w:rFonts w:cs="Arial"/>
                <w:sz w:val="22"/>
                <w:szCs w:val="22"/>
              </w:rPr>
            </w:pPr>
          </w:p>
        </w:tc>
      </w:tr>
      <w:tr w:rsidR="00940CA9" w:rsidRPr="001D184C" w14:paraId="3693F82E" w14:textId="77777777" w:rsidTr="001D184C">
        <w:tc>
          <w:tcPr>
            <w:tcW w:w="1170" w:type="dxa"/>
          </w:tcPr>
          <w:p w14:paraId="3693F825"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5934DA" w:rsidRPr="001D184C">
              <w:rPr>
                <w:rFonts w:cs="Helvetica-Bold"/>
                <w:bCs/>
                <w:sz w:val="22"/>
                <w:szCs w:val="22"/>
              </w:rPr>
              <w:t>15</w:t>
            </w:r>
          </w:p>
        </w:tc>
        <w:tc>
          <w:tcPr>
            <w:tcW w:w="1620" w:type="dxa"/>
          </w:tcPr>
          <w:p w14:paraId="3693F826" w14:textId="77777777" w:rsidR="005934DA" w:rsidRPr="001D184C" w:rsidRDefault="005934DA" w:rsidP="005934DA">
            <w:pPr>
              <w:rPr>
                <w:rFonts w:cs="Arial"/>
                <w:iCs/>
                <w:color w:val="000000"/>
                <w:sz w:val="22"/>
                <w:szCs w:val="22"/>
              </w:rPr>
            </w:pPr>
            <w:r w:rsidRPr="001D184C">
              <w:rPr>
                <w:rFonts w:cs="Arial"/>
                <w:iCs/>
                <w:color w:val="000000"/>
                <w:sz w:val="22"/>
                <w:szCs w:val="22"/>
              </w:rPr>
              <w:t>Inspection Agreements and Training Programs.</w:t>
            </w:r>
          </w:p>
          <w:p w14:paraId="3693F827" w14:textId="77777777" w:rsidR="00940CA9" w:rsidRPr="001D184C" w:rsidRDefault="00940CA9" w:rsidP="002C3293">
            <w:pPr>
              <w:rPr>
                <w:rFonts w:cs="Arial"/>
                <w:iCs/>
                <w:color w:val="000000"/>
                <w:sz w:val="22"/>
                <w:szCs w:val="22"/>
              </w:rPr>
            </w:pPr>
          </w:p>
        </w:tc>
        <w:tc>
          <w:tcPr>
            <w:tcW w:w="1080" w:type="dxa"/>
          </w:tcPr>
          <w:p w14:paraId="3693F828" w14:textId="77777777" w:rsidR="00940CA9" w:rsidRPr="001D184C" w:rsidRDefault="00940CA9" w:rsidP="002C3293">
            <w:pPr>
              <w:rPr>
                <w:rFonts w:cs="Arial"/>
                <w:sz w:val="22"/>
                <w:szCs w:val="22"/>
              </w:rPr>
            </w:pPr>
          </w:p>
        </w:tc>
        <w:tc>
          <w:tcPr>
            <w:tcW w:w="3690" w:type="dxa"/>
          </w:tcPr>
          <w:p w14:paraId="3693F829" w14:textId="77777777" w:rsidR="005934DA" w:rsidRPr="001D184C" w:rsidRDefault="005934DA" w:rsidP="005934DA">
            <w:pPr>
              <w:rPr>
                <w:rFonts w:cs="Arial"/>
                <w:color w:val="000000"/>
                <w:sz w:val="22"/>
                <w:szCs w:val="22"/>
              </w:rPr>
            </w:pPr>
            <w:r w:rsidRPr="001D184C">
              <w:rPr>
                <w:rFonts w:cs="Arial"/>
                <w:color w:val="000000"/>
                <w:sz w:val="22"/>
                <w:szCs w:val="22"/>
              </w:rPr>
              <w:t>(b) The agency may institute training programs for the purpose of qualifying personnel to carry out the provisions of this act, and may make said personnel available for participation in any program or programs of the federal government, other states or interstate agencies in furtherance of the purposes of this act.</w:t>
            </w:r>
          </w:p>
          <w:p w14:paraId="3693F82A" w14:textId="77777777" w:rsidR="00940CA9" w:rsidRPr="001D184C" w:rsidRDefault="00940CA9" w:rsidP="002C3293">
            <w:pPr>
              <w:rPr>
                <w:rFonts w:cs="Arial"/>
                <w:color w:val="000000"/>
                <w:sz w:val="22"/>
                <w:szCs w:val="22"/>
              </w:rPr>
            </w:pPr>
          </w:p>
        </w:tc>
        <w:tc>
          <w:tcPr>
            <w:tcW w:w="1440" w:type="dxa"/>
          </w:tcPr>
          <w:p w14:paraId="3693F82B" w14:textId="77777777" w:rsidR="00940CA9" w:rsidRPr="001D184C" w:rsidRDefault="00940CA9" w:rsidP="002C3293">
            <w:pPr>
              <w:rPr>
                <w:rFonts w:cs="Arial"/>
                <w:sz w:val="22"/>
                <w:szCs w:val="22"/>
              </w:rPr>
            </w:pPr>
          </w:p>
        </w:tc>
        <w:tc>
          <w:tcPr>
            <w:tcW w:w="1440" w:type="dxa"/>
          </w:tcPr>
          <w:p w14:paraId="3693F82C" w14:textId="77777777" w:rsidR="00940CA9" w:rsidRPr="001D184C" w:rsidRDefault="00940CA9" w:rsidP="00EA19B6">
            <w:pPr>
              <w:rPr>
                <w:rFonts w:cs="Arial"/>
                <w:sz w:val="22"/>
                <w:szCs w:val="22"/>
              </w:rPr>
            </w:pPr>
          </w:p>
        </w:tc>
        <w:tc>
          <w:tcPr>
            <w:tcW w:w="4410" w:type="dxa"/>
          </w:tcPr>
          <w:p w14:paraId="3693F82D" w14:textId="77777777" w:rsidR="00940CA9" w:rsidRPr="001D184C" w:rsidRDefault="00940CA9" w:rsidP="00EA19B6">
            <w:pPr>
              <w:rPr>
                <w:rFonts w:cs="Arial"/>
                <w:sz w:val="22"/>
                <w:szCs w:val="22"/>
              </w:rPr>
            </w:pPr>
          </w:p>
        </w:tc>
      </w:tr>
      <w:tr w:rsidR="00940CA9" w:rsidRPr="001D184C" w14:paraId="3693F837" w14:textId="77777777" w:rsidTr="001D184C">
        <w:tc>
          <w:tcPr>
            <w:tcW w:w="1170" w:type="dxa"/>
          </w:tcPr>
          <w:p w14:paraId="3693F82F"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5934DA" w:rsidRPr="001D184C">
              <w:rPr>
                <w:rFonts w:cs="Helvetica-Bold"/>
                <w:bCs/>
                <w:sz w:val="22"/>
                <w:szCs w:val="22"/>
              </w:rPr>
              <w:t>16</w:t>
            </w:r>
          </w:p>
        </w:tc>
        <w:tc>
          <w:tcPr>
            <w:tcW w:w="1620" w:type="dxa"/>
          </w:tcPr>
          <w:p w14:paraId="3693F830" w14:textId="77777777" w:rsidR="00940CA9" w:rsidRPr="001D184C" w:rsidRDefault="005934DA" w:rsidP="002C3293">
            <w:pPr>
              <w:rPr>
                <w:rFonts w:cs="Arial"/>
                <w:iCs/>
                <w:color w:val="000000"/>
                <w:sz w:val="22"/>
                <w:szCs w:val="22"/>
              </w:rPr>
            </w:pPr>
            <w:r w:rsidRPr="001D184C">
              <w:rPr>
                <w:rFonts w:cs="Arial"/>
                <w:iCs/>
                <w:color w:val="000000"/>
                <w:sz w:val="22"/>
                <w:szCs w:val="22"/>
              </w:rPr>
              <w:t>Conflicting Laws</w:t>
            </w:r>
          </w:p>
        </w:tc>
        <w:tc>
          <w:tcPr>
            <w:tcW w:w="1080" w:type="dxa"/>
          </w:tcPr>
          <w:p w14:paraId="3693F831" w14:textId="77777777" w:rsidR="00940CA9" w:rsidRPr="001D184C" w:rsidRDefault="00940CA9" w:rsidP="002C3293">
            <w:pPr>
              <w:rPr>
                <w:rFonts w:cs="Arial"/>
                <w:sz w:val="22"/>
                <w:szCs w:val="22"/>
              </w:rPr>
            </w:pPr>
          </w:p>
        </w:tc>
        <w:tc>
          <w:tcPr>
            <w:tcW w:w="3690" w:type="dxa"/>
          </w:tcPr>
          <w:p w14:paraId="3693F832" w14:textId="77777777" w:rsidR="005934DA" w:rsidRPr="001D184C" w:rsidRDefault="005934DA" w:rsidP="005934DA">
            <w:pPr>
              <w:rPr>
                <w:rFonts w:cs="Arial"/>
                <w:color w:val="000000"/>
                <w:sz w:val="22"/>
                <w:szCs w:val="22"/>
              </w:rPr>
            </w:pPr>
            <w:r w:rsidRPr="001D184C">
              <w:rPr>
                <w:rFonts w:cs="Arial"/>
                <w:color w:val="000000"/>
                <w:sz w:val="22"/>
                <w:szCs w:val="22"/>
              </w:rPr>
              <w:t xml:space="preserve">Ordinances, resolutions or regulations, now or hereafter in effect, of the governing body of a municipality or county or of state agencies other than the agency[ies] named in Section 5 relating to byproduct, source and special nuclear materials shall not be superseded by this act; provided, that such ordinances or regulations are and continue to be consistent with the provisions of this act, </w:t>
            </w:r>
            <w:r w:rsidRPr="001D184C">
              <w:rPr>
                <w:rFonts w:cs="Arial"/>
                <w:color w:val="000000"/>
                <w:sz w:val="22"/>
                <w:szCs w:val="22"/>
              </w:rPr>
              <w:lastRenderedPageBreak/>
              <w:t>amendments thereto and rules and regulations thereunder.</w:t>
            </w:r>
          </w:p>
          <w:p w14:paraId="3693F833" w14:textId="77777777" w:rsidR="00940CA9" w:rsidRPr="001D184C" w:rsidRDefault="00940CA9" w:rsidP="002C3293">
            <w:pPr>
              <w:rPr>
                <w:rFonts w:cs="Arial"/>
                <w:color w:val="000000"/>
                <w:sz w:val="22"/>
                <w:szCs w:val="22"/>
              </w:rPr>
            </w:pPr>
          </w:p>
        </w:tc>
        <w:tc>
          <w:tcPr>
            <w:tcW w:w="1440" w:type="dxa"/>
          </w:tcPr>
          <w:p w14:paraId="3693F834" w14:textId="77777777" w:rsidR="00940CA9" w:rsidRPr="001D184C" w:rsidRDefault="00940CA9" w:rsidP="002C3293">
            <w:pPr>
              <w:rPr>
                <w:rFonts w:cs="Arial"/>
                <w:sz w:val="22"/>
                <w:szCs w:val="22"/>
              </w:rPr>
            </w:pPr>
          </w:p>
        </w:tc>
        <w:tc>
          <w:tcPr>
            <w:tcW w:w="1440" w:type="dxa"/>
          </w:tcPr>
          <w:p w14:paraId="3693F835" w14:textId="77777777" w:rsidR="00940CA9" w:rsidRPr="001D184C" w:rsidRDefault="00940CA9" w:rsidP="00EA19B6">
            <w:pPr>
              <w:rPr>
                <w:rFonts w:cs="Arial"/>
                <w:sz w:val="22"/>
                <w:szCs w:val="22"/>
              </w:rPr>
            </w:pPr>
          </w:p>
        </w:tc>
        <w:tc>
          <w:tcPr>
            <w:tcW w:w="4410" w:type="dxa"/>
          </w:tcPr>
          <w:p w14:paraId="3693F836" w14:textId="77777777" w:rsidR="00940CA9" w:rsidRPr="001D184C" w:rsidRDefault="00940CA9" w:rsidP="00EA19B6">
            <w:pPr>
              <w:rPr>
                <w:rFonts w:cs="Arial"/>
                <w:sz w:val="22"/>
                <w:szCs w:val="22"/>
              </w:rPr>
            </w:pPr>
          </w:p>
        </w:tc>
      </w:tr>
      <w:tr w:rsidR="00940CA9" w:rsidRPr="001D184C" w14:paraId="3693F840" w14:textId="77777777" w:rsidTr="001D184C">
        <w:tc>
          <w:tcPr>
            <w:tcW w:w="1170" w:type="dxa"/>
          </w:tcPr>
          <w:p w14:paraId="3693F838" w14:textId="77777777" w:rsidR="00940CA9" w:rsidRPr="001D184C" w:rsidRDefault="00940CA9" w:rsidP="002C3293">
            <w:pPr>
              <w:rPr>
                <w:rFonts w:cs="Helvetica-Bold"/>
                <w:bCs/>
                <w:sz w:val="22"/>
                <w:szCs w:val="22"/>
              </w:rPr>
            </w:pPr>
            <w:r w:rsidRPr="001D184C">
              <w:rPr>
                <w:rFonts w:cs="Helvetica-Bold"/>
                <w:bCs/>
                <w:sz w:val="22"/>
                <w:szCs w:val="22"/>
              </w:rPr>
              <w:t xml:space="preserve">Section </w:t>
            </w:r>
            <w:r w:rsidR="001D184C" w:rsidRPr="001D184C">
              <w:rPr>
                <w:rFonts w:cs="Helvetica-Bold"/>
                <w:bCs/>
                <w:sz w:val="22"/>
                <w:szCs w:val="22"/>
              </w:rPr>
              <w:t>17</w:t>
            </w:r>
          </w:p>
        </w:tc>
        <w:tc>
          <w:tcPr>
            <w:tcW w:w="1620" w:type="dxa"/>
          </w:tcPr>
          <w:p w14:paraId="3693F839" w14:textId="77777777" w:rsidR="00940CA9" w:rsidRPr="001D184C" w:rsidRDefault="001D184C" w:rsidP="002C3293">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3A" w14:textId="77777777" w:rsidR="00940CA9" w:rsidRPr="001D184C" w:rsidRDefault="00940CA9" w:rsidP="002C3293">
            <w:pPr>
              <w:rPr>
                <w:rFonts w:cs="Arial"/>
                <w:sz w:val="22"/>
                <w:szCs w:val="22"/>
              </w:rPr>
            </w:pPr>
          </w:p>
        </w:tc>
        <w:tc>
          <w:tcPr>
            <w:tcW w:w="3690" w:type="dxa"/>
          </w:tcPr>
          <w:p w14:paraId="3693F83B" w14:textId="77777777" w:rsidR="001D184C" w:rsidRPr="001D184C" w:rsidRDefault="001D184C" w:rsidP="001D184C">
            <w:pPr>
              <w:rPr>
                <w:rFonts w:cs="Arial"/>
                <w:color w:val="000000"/>
                <w:sz w:val="22"/>
                <w:szCs w:val="22"/>
              </w:rPr>
            </w:pPr>
            <w:r w:rsidRPr="001D184C">
              <w:rPr>
                <w:rFonts w:cs="Arial"/>
                <w:color w:val="000000"/>
                <w:sz w:val="22"/>
                <w:szCs w:val="22"/>
              </w:rPr>
              <w:t>(a) In any proceeding for the issuance or modification of rules or regulations relating to control of sources of radiation, the agency shall provide an opportunity for public participation through written comments or a public hearing.</w:t>
            </w:r>
          </w:p>
          <w:p w14:paraId="3693F83C" w14:textId="77777777" w:rsidR="00940CA9" w:rsidRPr="001D184C" w:rsidRDefault="00940CA9" w:rsidP="002C3293">
            <w:pPr>
              <w:rPr>
                <w:rFonts w:cs="Arial"/>
                <w:color w:val="000000"/>
                <w:sz w:val="22"/>
                <w:szCs w:val="22"/>
              </w:rPr>
            </w:pPr>
          </w:p>
        </w:tc>
        <w:tc>
          <w:tcPr>
            <w:tcW w:w="1440" w:type="dxa"/>
          </w:tcPr>
          <w:p w14:paraId="3693F83D" w14:textId="77777777" w:rsidR="00940CA9" w:rsidRPr="001D184C" w:rsidRDefault="00940CA9" w:rsidP="002C3293">
            <w:pPr>
              <w:rPr>
                <w:rFonts w:cs="Arial"/>
                <w:sz w:val="22"/>
                <w:szCs w:val="22"/>
              </w:rPr>
            </w:pPr>
          </w:p>
        </w:tc>
        <w:tc>
          <w:tcPr>
            <w:tcW w:w="1440" w:type="dxa"/>
          </w:tcPr>
          <w:p w14:paraId="3693F83E" w14:textId="77777777" w:rsidR="00940CA9" w:rsidRPr="001D184C" w:rsidRDefault="00940CA9" w:rsidP="00EA19B6">
            <w:pPr>
              <w:rPr>
                <w:rFonts w:cs="Arial"/>
                <w:sz w:val="22"/>
                <w:szCs w:val="22"/>
              </w:rPr>
            </w:pPr>
          </w:p>
        </w:tc>
        <w:tc>
          <w:tcPr>
            <w:tcW w:w="4410" w:type="dxa"/>
          </w:tcPr>
          <w:p w14:paraId="3693F83F" w14:textId="77777777" w:rsidR="00940CA9" w:rsidRPr="001D184C" w:rsidRDefault="00940CA9" w:rsidP="00EA19B6">
            <w:pPr>
              <w:rPr>
                <w:rFonts w:cs="Arial"/>
                <w:sz w:val="22"/>
                <w:szCs w:val="22"/>
              </w:rPr>
            </w:pPr>
          </w:p>
        </w:tc>
      </w:tr>
      <w:tr w:rsidR="001D184C" w:rsidRPr="001D184C" w14:paraId="3693F849" w14:textId="77777777" w:rsidTr="001D184C">
        <w:tc>
          <w:tcPr>
            <w:tcW w:w="1170" w:type="dxa"/>
          </w:tcPr>
          <w:p w14:paraId="3693F841"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42"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43" w14:textId="77777777" w:rsidR="001D184C" w:rsidRPr="001D184C" w:rsidRDefault="001D184C" w:rsidP="002C3293">
            <w:pPr>
              <w:rPr>
                <w:rFonts w:cs="Arial"/>
                <w:sz w:val="22"/>
                <w:szCs w:val="22"/>
              </w:rPr>
            </w:pPr>
          </w:p>
        </w:tc>
        <w:tc>
          <w:tcPr>
            <w:tcW w:w="3690" w:type="dxa"/>
          </w:tcPr>
          <w:p w14:paraId="3693F844" w14:textId="77777777" w:rsidR="001D184C" w:rsidRPr="001D184C" w:rsidRDefault="001D184C" w:rsidP="001D184C">
            <w:pPr>
              <w:rPr>
                <w:rFonts w:cs="Arial"/>
                <w:color w:val="000000"/>
                <w:sz w:val="22"/>
                <w:szCs w:val="22"/>
              </w:rPr>
            </w:pPr>
            <w:r w:rsidRPr="001D184C">
              <w:rPr>
                <w:rFonts w:cs="Arial"/>
                <w:color w:val="000000"/>
                <w:sz w:val="22"/>
                <w:szCs w:val="22"/>
              </w:rPr>
              <w:t>(b) In any proceeding for the denial of an application for license or for revocation, suspension or modification or a license, the agency shall provide to the applicant or licensee an opportunity for a hearing on the record.</w:t>
            </w:r>
          </w:p>
          <w:p w14:paraId="3693F845" w14:textId="77777777" w:rsidR="001D184C" w:rsidRPr="001D184C" w:rsidRDefault="001D184C" w:rsidP="002C3293">
            <w:pPr>
              <w:rPr>
                <w:rFonts w:cs="Arial"/>
                <w:color w:val="000000"/>
                <w:sz w:val="22"/>
                <w:szCs w:val="22"/>
              </w:rPr>
            </w:pPr>
          </w:p>
        </w:tc>
        <w:tc>
          <w:tcPr>
            <w:tcW w:w="1440" w:type="dxa"/>
          </w:tcPr>
          <w:p w14:paraId="3693F846" w14:textId="77777777" w:rsidR="001D184C" w:rsidRPr="001D184C" w:rsidRDefault="001D184C" w:rsidP="002C3293">
            <w:pPr>
              <w:rPr>
                <w:rFonts w:cs="Arial"/>
                <w:sz w:val="22"/>
                <w:szCs w:val="22"/>
              </w:rPr>
            </w:pPr>
          </w:p>
        </w:tc>
        <w:tc>
          <w:tcPr>
            <w:tcW w:w="1440" w:type="dxa"/>
          </w:tcPr>
          <w:p w14:paraId="3693F847" w14:textId="77777777" w:rsidR="001D184C" w:rsidRPr="001D184C" w:rsidRDefault="001D184C" w:rsidP="00EA19B6">
            <w:pPr>
              <w:rPr>
                <w:rFonts w:cs="Arial"/>
                <w:sz w:val="22"/>
                <w:szCs w:val="22"/>
              </w:rPr>
            </w:pPr>
          </w:p>
        </w:tc>
        <w:tc>
          <w:tcPr>
            <w:tcW w:w="4410" w:type="dxa"/>
          </w:tcPr>
          <w:p w14:paraId="3693F848" w14:textId="77777777" w:rsidR="001D184C" w:rsidRPr="001D184C" w:rsidRDefault="001D184C" w:rsidP="00EA19B6">
            <w:pPr>
              <w:rPr>
                <w:rFonts w:cs="Arial"/>
                <w:sz w:val="22"/>
                <w:szCs w:val="22"/>
              </w:rPr>
            </w:pPr>
          </w:p>
        </w:tc>
      </w:tr>
      <w:tr w:rsidR="001D184C" w:rsidRPr="001D184C" w14:paraId="3693F855" w14:textId="77777777" w:rsidTr="001D184C">
        <w:tc>
          <w:tcPr>
            <w:tcW w:w="1170" w:type="dxa"/>
          </w:tcPr>
          <w:p w14:paraId="3693F84A"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4B"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4C" w14:textId="77777777" w:rsidR="001D184C" w:rsidRPr="001D184C" w:rsidRDefault="001D184C" w:rsidP="002C3293">
            <w:pPr>
              <w:rPr>
                <w:rFonts w:cs="Arial"/>
                <w:sz w:val="22"/>
                <w:szCs w:val="22"/>
              </w:rPr>
            </w:pPr>
          </w:p>
        </w:tc>
        <w:tc>
          <w:tcPr>
            <w:tcW w:w="3690" w:type="dxa"/>
          </w:tcPr>
          <w:p w14:paraId="3693F84D" w14:textId="77777777" w:rsidR="001D184C" w:rsidRPr="001D184C" w:rsidRDefault="001D184C" w:rsidP="001D184C">
            <w:pPr>
              <w:rPr>
                <w:rFonts w:cs="Arial"/>
                <w:color w:val="000000"/>
                <w:sz w:val="22"/>
                <w:szCs w:val="22"/>
              </w:rPr>
            </w:pPr>
            <w:r w:rsidRPr="001D184C">
              <w:rPr>
                <w:rFonts w:cs="Arial"/>
                <w:color w:val="000000"/>
                <w:sz w:val="22"/>
                <w:szCs w:val="22"/>
              </w:rPr>
              <w:t>(c) In any proceeding for licensing ores processed primarily for their source material content and disposal of [byproduct material] [source material mill tailings] or for licensing disposal of low-level radioactive waste, the agency shall provide:</w:t>
            </w:r>
          </w:p>
          <w:p w14:paraId="3693F84E" w14:textId="77777777" w:rsidR="001D184C" w:rsidRPr="001D184C" w:rsidRDefault="001D184C" w:rsidP="001D184C">
            <w:pPr>
              <w:rPr>
                <w:rFonts w:cs="Arial"/>
                <w:color w:val="000000"/>
                <w:sz w:val="22"/>
                <w:szCs w:val="22"/>
              </w:rPr>
            </w:pPr>
            <w:r w:rsidRPr="001D184C">
              <w:rPr>
                <w:rFonts w:cs="Arial"/>
                <w:color w:val="000000"/>
                <w:sz w:val="22"/>
                <w:szCs w:val="22"/>
              </w:rPr>
              <w:t>(1) An opportunity, after public notice, for written comments and a public hearing, with a transcript.</w:t>
            </w:r>
          </w:p>
          <w:p w14:paraId="3693F84F" w14:textId="77777777" w:rsidR="001D184C" w:rsidRPr="001D184C" w:rsidRDefault="001D184C" w:rsidP="001D184C">
            <w:pPr>
              <w:rPr>
                <w:rFonts w:cs="Arial"/>
                <w:color w:val="000000"/>
                <w:sz w:val="22"/>
                <w:szCs w:val="22"/>
              </w:rPr>
            </w:pPr>
            <w:r w:rsidRPr="001D184C">
              <w:rPr>
                <w:rFonts w:cs="Arial"/>
                <w:color w:val="000000"/>
                <w:sz w:val="22"/>
                <w:szCs w:val="22"/>
              </w:rPr>
              <w:t>(2) An opportunity for cross examination.</w:t>
            </w:r>
          </w:p>
          <w:p w14:paraId="3693F850" w14:textId="77777777" w:rsidR="001D184C" w:rsidRPr="001D184C" w:rsidRDefault="001D184C" w:rsidP="001D184C">
            <w:pPr>
              <w:rPr>
                <w:rFonts w:cs="Arial"/>
                <w:color w:val="000000"/>
                <w:sz w:val="22"/>
                <w:szCs w:val="22"/>
              </w:rPr>
            </w:pPr>
            <w:r w:rsidRPr="001D184C">
              <w:rPr>
                <w:rFonts w:cs="Arial"/>
                <w:color w:val="000000"/>
                <w:sz w:val="22"/>
                <w:szCs w:val="22"/>
              </w:rPr>
              <w:t xml:space="preserve">(3) A written determination of the action to be taken which is based </w:t>
            </w:r>
            <w:r w:rsidRPr="001D184C">
              <w:rPr>
                <w:rFonts w:cs="Arial"/>
                <w:color w:val="000000"/>
                <w:sz w:val="22"/>
                <w:szCs w:val="22"/>
              </w:rPr>
              <w:lastRenderedPageBreak/>
              <w:t>upon findings included in the determination and upon evidence presented during the public comment period.</w:t>
            </w:r>
          </w:p>
          <w:p w14:paraId="3693F851" w14:textId="77777777" w:rsidR="001D184C" w:rsidRPr="001D184C" w:rsidRDefault="001D184C" w:rsidP="002C3293">
            <w:pPr>
              <w:rPr>
                <w:rFonts w:cs="Arial"/>
                <w:color w:val="000000"/>
                <w:sz w:val="22"/>
                <w:szCs w:val="22"/>
              </w:rPr>
            </w:pPr>
          </w:p>
        </w:tc>
        <w:tc>
          <w:tcPr>
            <w:tcW w:w="1440" w:type="dxa"/>
          </w:tcPr>
          <w:p w14:paraId="3693F852" w14:textId="77777777" w:rsidR="001D184C" w:rsidRPr="001D184C" w:rsidRDefault="001D184C" w:rsidP="002C3293">
            <w:pPr>
              <w:rPr>
                <w:rFonts w:cs="Arial"/>
                <w:sz w:val="22"/>
                <w:szCs w:val="22"/>
              </w:rPr>
            </w:pPr>
          </w:p>
        </w:tc>
        <w:tc>
          <w:tcPr>
            <w:tcW w:w="1440" w:type="dxa"/>
          </w:tcPr>
          <w:p w14:paraId="3693F853" w14:textId="77777777" w:rsidR="001D184C" w:rsidRPr="001D184C" w:rsidRDefault="001D184C" w:rsidP="00EA19B6">
            <w:pPr>
              <w:rPr>
                <w:rFonts w:cs="Arial"/>
                <w:sz w:val="22"/>
                <w:szCs w:val="22"/>
              </w:rPr>
            </w:pPr>
          </w:p>
        </w:tc>
        <w:tc>
          <w:tcPr>
            <w:tcW w:w="4410" w:type="dxa"/>
          </w:tcPr>
          <w:p w14:paraId="3693F854" w14:textId="77777777" w:rsidR="001D184C" w:rsidRPr="001D184C" w:rsidRDefault="001D184C" w:rsidP="00EA19B6">
            <w:pPr>
              <w:rPr>
                <w:rFonts w:cs="Arial"/>
                <w:sz w:val="22"/>
                <w:szCs w:val="22"/>
              </w:rPr>
            </w:pPr>
          </w:p>
        </w:tc>
      </w:tr>
      <w:tr w:rsidR="001D184C" w:rsidRPr="001D184C" w14:paraId="3693F862" w14:textId="77777777" w:rsidTr="001D184C">
        <w:tc>
          <w:tcPr>
            <w:tcW w:w="1170" w:type="dxa"/>
          </w:tcPr>
          <w:p w14:paraId="3693F856"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57"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58" w14:textId="77777777" w:rsidR="001D184C" w:rsidRPr="001D184C" w:rsidRDefault="001D184C" w:rsidP="002C3293">
            <w:pPr>
              <w:rPr>
                <w:rFonts w:cs="Arial"/>
                <w:sz w:val="22"/>
                <w:szCs w:val="22"/>
              </w:rPr>
            </w:pPr>
          </w:p>
        </w:tc>
        <w:tc>
          <w:tcPr>
            <w:tcW w:w="3690" w:type="dxa"/>
          </w:tcPr>
          <w:p w14:paraId="3693F859" w14:textId="77777777" w:rsidR="001D184C" w:rsidRPr="001D184C" w:rsidRDefault="001D184C" w:rsidP="001D184C">
            <w:pPr>
              <w:rPr>
                <w:rFonts w:cs="Arial"/>
                <w:color w:val="000000"/>
                <w:sz w:val="22"/>
                <w:szCs w:val="22"/>
              </w:rPr>
            </w:pPr>
            <w:r w:rsidRPr="001D184C">
              <w:rPr>
                <w:rFonts w:cs="Arial"/>
                <w:color w:val="000000"/>
                <w:sz w:val="22"/>
                <w:szCs w:val="22"/>
              </w:rPr>
              <w:t>(d) In any proceeding for licensing ores processed primarily for their source material content and disposal of [byproduct material] [source material mill tailings] or for licensing disposal of low-level radioactive waste, the agency shall prepare, for each licensed activity which has a significant impact on the human environment, a written analysis of the impact of such licensed activity on the environment. The analysis shall be available to the public before the commencement of hearings held pursuant to subsection (c) and shall include:</w:t>
            </w:r>
          </w:p>
          <w:p w14:paraId="3693F85A" w14:textId="77777777" w:rsidR="001D184C" w:rsidRPr="001D184C" w:rsidRDefault="001D184C" w:rsidP="001D184C">
            <w:pPr>
              <w:rPr>
                <w:rFonts w:cs="Arial"/>
                <w:color w:val="000000"/>
                <w:sz w:val="22"/>
                <w:szCs w:val="22"/>
              </w:rPr>
            </w:pPr>
            <w:r w:rsidRPr="001D184C">
              <w:rPr>
                <w:rFonts w:cs="Arial"/>
                <w:color w:val="000000"/>
                <w:sz w:val="22"/>
                <w:szCs w:val="22"/>
              </w:rPr>
              <w:t>(1) An assessment of the radiological and nonradiological impacts to the public health.</w:t>
            </w:r>
          </w:p>
          <w:p w14:paraId="3693F85B" w14:textId="77777777" w:rsidR="001D184C" w:rsidRPr="001D184C" w:rsidRDefault="001D184C" w:rsidP="001D184C">
            <w:pPr>
              <w:rPr>
                <w:rFonts w:cs="Arial"/>
                <w:color w:val="000000"/>
                <w:sz w:val="22"/>
                <w:szCs w:val="22"/>
              </w:rPr>
            </w:pPr>
            <w:r w:rsidRPr="001D184C">
              <w:rPr>
                <w:rFonts w:cs="Arial"/>
                <w:color w:val="000000"/>
                <w:sz w:val="22"/>
                <w:szCs w:val="22"/>
              </w:rPr>
              <w:t>(2) An assessment of any impact on any waterway and groundwater.</w:t>
            </w:r>
          </w:p>
          <w:p w14:paraId="3693F85C" w14:textId="77777777" w:rsidR="001D184C" w:rsidRPr="001D184C" w:rsidRDefault="001D184C" w:rsidP="001D184C">
            <w:pPr>
              <w:rPr>
                <w:rFonts w:cs="Arial"/>
                <w:color w:val="000000"/>
                <w:sz w:val="22"/>
                <w:szCs w:val="22"/>
              </w:rPr>
            </w:pPr>
            <w:r w:rsidRPr="001D184C">
              <w:rPr>
                <w:rFonts w:cs="Arial"/>
                <w:color w:val="000000"/>
                <w:sz w:val="22"/>
                <w:szCs w:val="22"/>
              </w:rPr>
              <w:t>(3) Consideration of alternatives, including alternative sites and engineering methods, to the activities to be conducted.</w:t>
            </w:r>
          </w:p>
          <w:p w14:paraId="3693F85D" w14:textId="77777777" w:rsidR="001D184C" w:rsidRPr="001D184C" w:rsidRDefault="001D184C" w:rsidP="001D184C">
            <w:pPr>
              <w:rPr>
                <w:rFonts w:cs="Arial"/>
                <w:color w:val="000000"/>
                <w:sz w:val="22"/>
                <w:szCs w:val="22"/>
              </w:rPr>
            </w:pPr>
            <w:r w:rsidRPr="001D184C">
              <w:rPr>
                <w:rFonts w:cs="Arial"/>
                <w:color w:val="000000"/>
                <w:sz w:val="22"/>
                <w:szCs w:val="22"/>
              </w:rPr>
              <w:t xml:space="preserve">(4) Consideration of the long-term impacts, including decommissioning, decontamination </w:t>
            </w:r>
            <w:r w:rsidRPr="001D184C">
              <w:rPr>
                <w:rFonts w:cs="Arial"/>
                <w:color w:val="000000"/>
                <w:sz w:val="22"/>
                <w:szCs w:val="22"/>
              </w:rPr>
              <w:lastRenderedPageBreak/>
              <w:t>and reclamation of facilities and sites associated with the licensed activities and management of any radioactive materials which will remain on the site after such decommissioning, decontamination and reclamation.</w:t>
            </w:r>
          </w:p>
          <w:p w14:paraId="3693F85E" w14:textId="77777777" w:rsidR="001D184C" w:rsidRPr="001D184C" w:rsidRDefault="001D184C" w:rsidP="002C3293">
            <w:pPr>
              <w:rPr>
                <w:rFonts w:cs="Arial"/>
                <w:color w:val="000000"/>
                <w:sz w:val="22"/>
                <w:szCs w:val="22"/>
              </w:rPr>
            </w:pPr>
          </w:p>
        </w:tc>
        <w:tc>
          <w:tcPr>
            <w:tcW w:w="1440" w:type="dxa"/>
          </w:tcPr>
          <w:p w14:paraId="3693F85F" w14:textId="77777777" w:rsidR="001D184C" w:rsidRPr="001D184C" w:rsidRDefault="001D184C" w:rsidP="002C3293">
            <w:pPr>
              <w:rPr>
                <w:rFonts w:cs="Arial"/>
                <w:sz w:val="22"/>
                <w:szCs w:val="22"/>
              </w:rPr>
            </w:pPr>
          </w:p>
        </w:tc>
        <w:tc>
          <w:tcPr>
            <w:tcW w:w="1440" w:type="dxa"/>
          </w:tcPr>
          <w:p w14:paraId="3693F860" w14:textId="77777777" w:rsidR="001D184C" w:rsidRPr="001D184C" w:rsidRDefault="001D184C" w:rsidP="00EA19B6">
            <w:pPr>
              <w:rPr>
                <w:rFonts w:cs="Arial"/>
                <w:sz w:val="22"/>
                <w:szCs w:val="22"/>
              </w:rPr>
            </w:pPr>
          </w:p>
        </w:tc>
        <w:tc>
          <w:tcPr>
            <w:tcW w:w="4410" w:type="dxa"/>
          </w:tcPr>
          <w:p w14:paraId="3693F861" w14:textId="77777777" w:rsidR="001D184C" w:rsidRPr="001D184C" w:rsidRDefault="001D184C" w:rsidP="00EA19B6">
            <w:pPr>
              <w:rPr>
                <w:rFonts w:cs="Arial"/>
                <w:sz w:val="22"/>
                <w:szCs w:val="22"/>
              </w:rPr>
            </w:pPr>
          </w:p>
        </w:tc>
      </w:tr>
      <w:tr w:rsidR="001D184C" w:rsidRPr="001D184C" w14:paraId="3693F86B" w14:textId="77777777" w:rsidTr="001D184C">
        <w:tc>
          <w:tcPr>
            <w:tcW w:w="1170" w:type="dxa"/>
          </w:tcPr>
          <w:p w14:paraId="3693F863"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64"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65" w14:textId="77777777" w:rsidR="001D184C" w:rsidRPr="001D184C" w:rsidRDefault="001D184C" w:rsidP="002C3293">
            <w:pPr>
              <w:rPr>
                <w:rFonts w:cs="Arial"/>
                <w:sz w:val="22"/>
                <w:szCs w:val="22"/>
              </w:rPr>
            </w:pPr>
          </w:p>
        </w:tc>
        <w:tc>
          <w:tcPr>
            <w:tcW w:w="3690" w:type="dxa"/>
          </w:tcPr>
          <w:p w14:paraId="3693F866" w14:textId="77777777" w:rsidR="001D184C" w:rsidRPr="001D184C" w:rsidRDefault="001D184C" w:rsidP="001D184C">
            <w:pPr>
              <w:rPr>
                <w:rFonts w:cs="Arial"/>
                <w:color w:val="000000"/>
                <w:sz w:val="22"/>
                <w:szCs w:val="22"/>
              </w:rPr>
            </w:pPr>
            <w:r w:rsidRPr="001D184C">
              <w:rPr>
                <w:rFonts w:cs="Arial"/>
                <w:color w:val="000000"/>
                <w:sz w:val="22"/>
                <w:szCs w:val="22"/>
              </w:rPr>
              <w:t>(e) The agency shall prohibit any major construction with respect to any activity for which an environmental impact analysis is required by subsection (d) prior to completion of such analysis.</w:t>
            </w:r>
          </w:p>
          <w:p w14:paraId="3693F867" w14:textId="77777777" w:rsidR="001D184C" w:rsidRPr="001D184C" w:rsidRDefault="001D184C" w:rsidP="002C3293">
            <w:pPr>
              <w:rPr>
                <w:rFonts w:cs="Arial"/>
                <w:color w:val="000000"/>
                <w:sz w:val="22"/>
                <w:szCs w:val="22"/>
              </w:rPr>
            </w:pPr>
          </w:p>
        </w:tc>
        <w:tc>
          <w:tcPr>
            <w:tcW w:w="1440" w:type="dxa"/>
          </w:tcPr>
          <w:p w14:paraId="3693F868" w14:textId="77777777" w:rsidR="001D184C" w:rsidRPr="001D184C" w:rsidRDefault="001D184C" w:rsidP="002C3293">
            <w:pPr>
              <w:rPr>
                <w:rFonts w:cs="Arial"/>
                <w:sz w:val="22"/>
                <w:szCs w:val="22"/>
              </w:rPr>
            </w:pPr>
          </w:p>
        </w:tc>
        <w:tc>
          <w:tcPr>
            <w:tcW w:w="1440" w:type="dxa"/>
          </w:tcPr>
          <w:p w14:paraId="3693F869" w14:textId="77777777" w:rsidR="001D184C" w:rsidRPr="001D184C" w:rsidRDefault="001D184C" w:rsidP="00EA19B6">
            <w:pPr>
              <w:rPr>
                <w:rFonts w:cs="Arial"/>
                <w:sz w:val="22"/>
                <w:szCs w:val="22"/>
              </w:rPr>
            </w:pPr>
          </w:p>
        </w:tc>
        <w:tc>
          <w:tcPr>
            <w:tcW w:w="4410" w:type="dxa"/>
          </w:tcPr>
          <w:p w14:paraId="3693F86A" w14:textId="77777777" w:rsidR="001D184C" w:rsidRPr="001D184C" w:rsidRDefault="001D184C" w:rsidP="00EA19B6">
            <w:pPr>
              <w:rPr>
                <w:rFonts w:cs="Arial"/>
                <w:sz w:val="22"/>
                <w:szCs w:val="22"/>
              </w:rPr>
            </w:pPr>
          </w:p>
        </w:tc>
      </w:tr>
      <w:tr w:rsidR="001D184C" w:rsidRPr="001D184C" w14:paraId="3693F874" w14:textId="77777777" w:rsidTr="001D184C">
        <w:tc>
          <w:tcPr>
            <w:tcW w:w="1170" w:type="dxa"/>
          </w:tcPr>
          <w:p w14:paraId="3693F86C"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6D"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6E" w14:textId="77777777" w:rsidR="001D184C" w:rsidRPr="001D184C" w:rsidRDefault="001D184C" w:rsidP="002C3293">
            <w:pPr>
              <w:rPr>
                <w:rFonts w:cs="Arial"/>
                <w:sz w:val="22"/>
                <w:szCs w:val="22"/>
              </w:rPr>
            </w:pPr>
          </w:p>
        </w:tc>
        <w:tc>
          <w:tcPr>
            <w:tcW w:w="3690" w:type="dxa"/>
          </w:tcPr>
          <w:p w14:paraId="3693F86F" w14:textId="77777777" w:rsidR="001D184C" w:rsidRPr="001D184C" w:rsidRDefault="001D184C" w:rsidP="001D184C">
            <w:pPr>
              <w:rPr>
                <w:rFonts w:cs="Arial"/>
                <w:color w:val="000000"/>
                <w:sz w:val="22"/>
                <w:szCs w:val="22"/>
              </w:rPr>
            </w:pPr>
            <w:r w:rsidRPr="001D184C">
              <w:rPr>
                <w:rFonts w:cs="Arial"/>
                <w:color w:val="000000"/>
                <w:sz w:val="22"/>
                <w:szCs w:val="22"/>
              </w:rPr>
              <w:t xml:space="preserve">(f) Whenever the agency finds that an emergency exists requiring immediate action to protect the public health and safety, the agency may, without notice or hearing, issue a regulation or order reciting the existence of such emergency and requiring that such action be taken as is necessary to meet the emergency. Notwithstanding any provision of this act, such regulation or order shall be effective immediately. Any person to whom such regulation or order is directed shall comply therewith immediately, but on application to the agency shall be afforded a hearing within [ ] days. On the basis of such hearing, the </w:t>
            </w:r>
            <w:r w:rsidRPr="001D184C">
              <w:rPr>
                <w:rFonts w:cs="Arial"/>
                <w:color w:val="000000"/>
                <w:sz w:val="22"/>
                <w:szCs w:val="22"/>
              </w:rPr>
              <w:lastRenderedPageBreak/>
              <w:t>emergency regulation or order shall be continued, modified or revoked within [30] days after such hearing.</w:t>
            </w:r>
          </w:p>
          <w:p w14:paraId="3693F870" w14:textId="77777777" w:rsidR="001D184C" w:rsidRPr="001D184C" w:rsidRDefault="001D184C" w:rsidP="002C3293">
            <w:pPr>
              <w:rPr>
                <w:rFonts w:cs="Arial"/>
                <w:color w:val="000000"/>
                <w:sz w:val="22"/>
                <w:szCs w:val="22"/>
              </w:rPr>
            </w:pPr>
          </w:p>
        </w:tc>
        <w:tc>
          <w:tcPr>
            <w:tcW w:w="1440" w:type="dxa"/>
          </w:tcPr>
          <w:p w14:paraId="3693F871" w14:textId="77777777" w:rsidR="001D184C" w:rsidRPr="001D184C" w:rsidRDefault="001D184C" w:rsidP="002C3293">
            <w:pPr>
              <w:rPr>
                <w:rFonts w:cs="Arial"/>
                <w:sz w:val="22"/>
                <w:szCs w:val="22"/>
              </w:rPr>
            </w:pPr>
          </w:p>
        </w:tc>
        <w:tc>
          <w:tcPr>
            <w:tcW w:w="1440" w:type="dxa"/>
          </w:tcPr>
          <w:p w14:paraId="3693F872" w14:textId="77777777" w:rsidR="001D184C" w:rsidRPr="001D184C" w:rsidRDefault="001D184C" w:rsidP="00EA19B6">
            <w:pPr>
              <w:rPr>
                <w:rFonts w:cs="Arial"/>
                <w:sz w:val="22"/>
                <w:szCs w:val="22"/>
              </w:rPr>
            </w:pPr>
          </w:p>
        </w:tc>
        <w:tc>
          <w:tcPr>
            <w:tcW w:w="4410" w:type="dxa"/>
          </w:tcPr>
          <w:p w14:paraId="3693F873" w14:textId="77777777" w:rsidR="001D184C" w:rsidRPr="001D184C" w:rsidRDefault="001D184C" w:rsidP="00EA19B6">
            <w:pPr>
              <w:rPr>
                <w:rFonts w:cs="Arial"/>
                <w:sz w:val="22"/>
                <w:szCs w:val="22"/>
              </w:rPr>
            </w:pPr>
          </w:p>
        </w:tc>
      </w:tr>
      <w:tr w:rsidR="001D184C" w:rsidRPr="001D184C" w14:paraId="3693F87D" w14:textId="77777777" w:rsidTr="001D184C">
        <w:tc>
          <w:tcPr>
            <w:tcW w:w="1170" w:type="dxa"/>
          </w:tcPr>
          <w:p w14:paraId="3693F875" w14:textId="77777777" w:rsidR="001D184C" w:rsidRPr="001D184C" w:rsidRDefault="001D184C" w:rsidP="002C3293">
            <w:pPr>
              <w:rPr>
                <w:rFonts w:cs="Helvetica-Bold"/>
                <w:bCs/>
                <w:sz w:val="22"/>
                <w:szCs w:val="22"/>
              </w:rPr>
            </w:pPr>
            <w:r w:rsidRPr="001D184C">
              <w:rPr>
                <w:rFonts w:cs="Helvetica-Bold"/>
                <w:bCs/>
                <w:sz w:val="22"/>
                <w:szCs w:val="22"/>
              </w:rPr>
              <w:t>Section 17</w:t>
            </w:r>
          </w:p>
        </w:tc>
        <w:tc>
          <w:tcPr>
            <w:tcW w:w="1620" w:type="dxa"/>
          </w:tcPr>
          <w:p w14:paraId="3693F876" w14:textId="77777777" w:rsidR="001D184C" w:rsidRPr="001D184C" w:rsidRDefault="001D184C" w:rsidP="001D184C">
            <w:pPr>
              <w:rPr>
                <w:rFonts w:cs="Arial"/>
                <w:iCs/>
                <w:color w:val="000000"/>
                <w:sz w:val="22"/>
                <w:szCs w:val="22"/>
              </w:rPr>
            </w:pPr>
            <w:r w:rsidRPr="001D184C">
              <w:rPr>
                <w:rFonts w:cs="Arial"/>
                <w:iCs/>
                <w:color w:val="000000"/>
                <w:sz w:val="22"/>
                <w:szCs w:val="22"/>
              </w:rPr>
              <w:t>Administrative Procedure and Judicial Review</w:t>
            </w:r>
          </w:p>
        </w:tc>
        <w:tc>
          <w:tcPr>
            <w:tcW w:w="1080" w:type="dxa"/>
          </w:tcPr>
          <w:p w14:paraId="3693F877" w14:textId="77777777" w:rsidR="001D184C" w:rsidRPr="001D184C" w:rsidRDefault="001D184C" w:rsidP="002C3293">
            <w:pPr>
              <w:rPr>
                <w:rFonts w:cs="Arial"/>
                <w:sz w:val="22"/>
                <w:szCs w:val="22"/>
              </w:rPr>
            </w:pPr>
          </w:p>
        </w:tc>
        <w:tc>
          <w:tcPr>
            <w:tcW w:w="3690" w:type="dxa"/>
          </w:tcPr>
          <w:p w14:paraId="3693F878" w14:textId="77777777" w:rsidR="001D184C" w:rsidRPr="001D184C" w:rsidRDefault="001D184C" w:rsidP="001D184C">
            <w:pPr>
              <w:rPr>
                <w:rFonts w:cs="Arial"/>
                <w:color w:val="000000"/>
                <w:sz w:val="22"/>
                <w:szCs w:val="22"/>
              </w:rPr>
            </w:pPr>
            <w:r w:rsidRPr="001D184C">
              <w:rPr>
                <w:rFonts w:cs="Arial"/>
                <w:color w:val="000000"/>
                <w:sz w:val="22"/>
                <w:szCs w:val="22"/>
              </w:rPr>
              <w:t>(g) Any final agency action or order entered in any proceeding under subsections (a), (b), (c) and (f) above shall be subject to judicial review by the [appropriate court] in the manner prescribed in [cite appropriate state act setting out procedure for appeal.]</w:t>
            </w:r>
          </w:p>
          <w:p w14:paraId="3693F879" w14:textId="77777777" w:rsidR="001D184C" w:rsidRPr="001D184C" w:rsidRDefault="001D184C" w:rsidP="002C3293">
            <w:pPr>
              <w:rPr>
                <w:rFonts w:cs="Arial"/>
                <w:color w:val="000000"/>
                <w:sz w:val="22"/>
                <w:szCs w:val="22"/>
              </w:rPr>
            </w:pPr>
          </w:p>
        </w:tc>
        <w:tc>
          <w:tcPr>
            <w:tcW w:w="1440" w:type="dxa"/>
          </w:tcPr>
          <w:p w14:paraId="3693F87A" w14:textId="77777777" w:rsidR="001D184C" w:rsidRPr="001D184C" w:rsidRDefault="001D184C" w:rsidP="002C3293">
            <w:pPr>
              <w:rPr>
                <w:rFonts w:cs="Arial"/>
                <w:sz w:val="22"/>
                <w:szCs w:val="22"/>
              </w:rPr>
            </w:pPr>
          </w:p>
        </w:tc>
        <w:tc>
          <w:tcPr>
            <w:tcW w:w="1440" w:type="dxa"/>
          </w:tcPr>
          <w:p w14:paraId="3693F87B" w14:textId="77777777" w:rsidR="001D184C" w:rsidRPr="001D184C" w:rsidRDefault="001D184C" w:rsidP="00EA19B6">
            <w:pPr>
              <w:rPr>
                <w:rFonts w:cs="Arial"/>
                <w:sz w:val="22"/>
                <w:szCs w:val="22"/>
              </w:rPr>
            </w:pPr>
          </w:p>
        </w:tc>
        <w:tc>
          <w:tcPr>
            <w:tcW w:w="4410" w:type="dxa"/>
          </w:tcPr>
          <w:p w14:paraId="3693F87C" w14:textId="77777777" w:rsidR="001D184C" w:rsidRPr="001D184C" w:rsidRDefault="001D184C" w:rsidP="00EA19B6">
            <w:pPr>
              <w:rPr>
                <w:rFonts w:cs="Arial"/>
                <w:sz w:val="22"/>
                <w:szCs w:val="22"/>
              </w:rPr>
            </w:pPr>
          </w:p>
        </w:tc>
      </w:tr>
      <w:tr w:rsidR="001D184C" w:rsidRPr="001D184C" w14:paraId="3693F886" w14:textId="77777777" w:rsidTr="001D184C">
        <w:tc>
          <w:tcPr>
            <w:tcW w:w="1170" w:type="dxa"/>
          </w:tcPr>
          <w:p w14:paraId="3693F87E" w14:textId="77777777" w:rsidR="001D184C" w:rsidRPr="001D184C" w:rsidRDefault="001D184C" w:rsidP="002C3293">
            <w:pPr>
              <w:rPr>
                <w:rFonts w:cs="Helvetica-Bold"/>
                <w:bCs/>
                <w:sz w:val="22"/>
                <w:szCs w:val="22"/>
              </w:rPr>
            </w:pPr>
            <w:r w:rsidRPr="001D184C">
              <w:rPr>
                <w:rFonts w:cs="Helvetica-Bold"/>
                <w:bCs/>
                <w:sz w:val="22"/>
                <w:szCs w:val="22"/>
              </w:rPr>
              <w:t>Section 18</w:t>
            </w:r>
          </w:p>
        </w:tc>
        <w:tc>
          <w:tcPr>
            <w:tcW w:w="1620" w:type="dxa"/>
          </w:tcPr>
          <w:p w14:paraId="3693F87F" w14:textId="77777777" w:rsidR="001D184C" w:rsidRPr="001D184C" w:rsidRDefault="001D184C" w:rsidP="001D184C">
            <w:pPr>
              <w:rPr>
                <w:rFonts w:cs="Arial"/>
                <w:iCs/>
                <w:color w:val="000000"/>
                <w:sz w:val="22"/>
                <w:szCs w:val="22"/>
              </w:rPr>
            </w:pPr>
            <w:r w:rsidRPr="001D184C">
              <w:rPr>
                <w:rFonts w:cs="Arial"/>
                <w:iCs/>
                <w:color w:val="000000"/>
                <w:sz w:val="22"/>
                <w:szCs w:val="22"/>
              </w:rPr>
              <w:t>Injunction Proceedings</w:t>
            </w:r>
          </w:p>
        </w:tc>
        <w:tc>
          <w:tcPr>
            <w:tcW w:w="1080" w:type="dxa"/>
          </w:tcPr>
          <w:p w14:paraId="3693F880" w14:textId="77777777" w:rsidR="001D184C" w:rsidRPr="001D184C" w:rsidRDefault="001D184C" w:rsidP="002C3293">
            <w:pPr>
              <w:rPr>
                <w:rFonts w:cs="Arial"/>
                <w:sz w:val="22"/>
                <w:szCs w:val="22"/>
              </w:rPr>
            </w:pPr>
          </w:p>
        </w:tc>
        <w:tc>
          <w:tcPr>
            <w:tcW w:w="3690" w:type="dxa"/>
          </w:tcPr>
          <w:p w14:paraId="3693F881" w14:textId="77777777" w:rsidR="001D184C" w:rsidRPr="001D184C" w:rsidRDefault="001D184C" w:rsidP="001D184C">
            <w:pPr>
              <w:rPr>
                <w:rFonts w:cs="Arial"/>
                <w:color w:val="000000"/>
                <w:sz w:val="22"/>
                <w:szCs w:val="22"/>
              </w:rPr>
            </w:pPr>
            <w:r w:rsidRPr="001D184C">
              <w:rPr>
                <w:rFonts w:cs="Arial"/>
                <w:color w:val="000000"/>
                <w:sz w:val="22"/>
                <w:szCs w:val="22"/>
              </w:rPr>
              <w:t>Whenever, in the judgment of the agency, any person has engaged in or is about to engage in any acts or practices which constitute or will constitute a violation of any provision of this act, or any rule, regulation or order issued thereunder, [and at the request of the agency,] the [attorney general] may make application to the [appropriate court] for an order enjoining such acts or practices, or for an order directing compliance, and upon a showing by the agency that such person has engaged or is about to engage in any such acts or practices, a permanent or temporary injunction, restraining order, or other order may be granted.</w:t>
            </w:r>
          </w:p>
          <w:p w14:paraId="3693F882" w14:textId="77777777" w:rsidR="001D184C" w:rsidRPr="001D184C" w:rsidRDefault="001D184C" w:rsidP="002C3293">
            <w:pPr>
              <w:rPr>
                <w:rFonts w:cs="Arial"/>
                <w:color w:val="000000"/>
                <w:sz w:val="22"/>
                <w:szCs w:val="22"/>
              </w:rPr>
            </w:pPr>
          </w:p>
        </w:tc>
        <w:tc>
          <w:tcPr>
            <w:tcW w:w="1440" w:type="dxa"/>
          </w:tcPr>
          <w:p w14:paraId="3693F883" w14:textId="77777777" w:rsidR="001D184C" w:rsidRPr="001D184C" w:rsidRDefault="001D184C" w:rsidP="002C3293">
            <w:pPr>
              <w:rPr>
                <w:rFonts w:cs="Arial"/>
                <w:sz w:val="22"/>
                <w:szCs w:val="22"/>
              </w:rPr>
            </w:pPr>
          </w:p>
        </w:tc>
        <w:tc>
          <w:tcPr>
            <w:tcW w:w="1440" w:type="dxa"/>
          </w:tcPr>
          <w:p w14:paraId="3693F884" w14:textId="77777777" w:rsidR="001D184C" w:rsidRPr="001D184C" w:rsidRDefault="001D184C" w:rsidP="00EA19B6">
            <w:pPr>
              <w:rPr>
                <w:rFonts w:cs="Arial"/>
                <w:sz w:val="22"/>
                <w:szCs w:val="22"/>
              </w:rPr>
            </w:pPr>
          </w:p>
        </w:tc>
        <w:tc>
          <w:tcPr>
            <w:tcW w:w="4410" w:type="dxa"/>
          </w:tcPr>
          <w:p w14:paraId="3693F885" w14:textId="77777777" w:rsidR="001D184C" w:rsidRPr="001D184C" w:rsidRDefault="001D184C" w:rsidP="00EA19B6">
            <w:pPr>
              <w:rPr>
                <w:rFonts w:cs="Arial"/>
                <w:sz w:val="22"/>
                <w:szCs w:val="22"/>
              </w:rPr>
            </w:pPr>
          </w:p>
        </w:tc>
      </w:tr>
      <w:tr w:rsidR="001D184C" w:rsidRPr="001D184C" w14:paraId="3693F88F" w14:textId="77777777" w:rsidTr="001D184C">
        <w:tc>
          <w:tcPr>
            <w:tcW w:w="1170" w:type="dxa"/>
          </w:tcPr>
          <w:p w14:paraId="3693F887" w14:textId="77777777" w:rsidR="001D184C" w:rsidRPr="001D184C" w:rsidRDefault="001D184C" w:rsidP="002C3293">
            <w:pPr>
              <w:rPr>
                <w:rFonts w:cs="Helvetica-Bold"/>
                <w:bCs/>
                <w:sz w:val="22"/>
                <w:szCs w:val="22"/>
              </w:rPr>
            </w:pPr>
            <w:r w:rsidRPr="001D184C">
              <w:rPr>
                <w:rFonts w:cs="Helvetica-Bold"/>
                <w:bCs/>
                <w:sz w:val="22"/>
                <w:szCs w:val="22"/>
              </w:rPr>
              <w:lastRenderedPageBreak/>
              <w:t xml:space="preserve">Section </w:t>
            </w:r>
            <w:r>
              <w:rPr>
                <w:rFonts w:cs="Helvetica-Bold"/>
                <w:bCs/>
                <w:sz w:val="22"/>
                <w:szCs w:val="22"/>
              </w:rPr>
              <w:t>19</w:t>
            </w:r>
          </w:p>
        </w:tc>
        <w:tc>
          <w:tcPr>
            <w:tcW w:w="1620" w:type="dxa"/>
          </w:tcPr>
          <w:p w14:paraId="3693F888" w14:textId="77777777" w:rsidR="001D184C" w:rsidRPr="001D184C" w:rsidRDefault="001D184C" w:rsidP="002C3293">
            <w:pPr>
              <w:rPr>
                <w:rFonts w:cs="Arial"/>
                <w:iCs/>
                <w:color w:val="000000"/>
                <w:sz w:val="22"/>
                <w:szCs w:val="22"/>
              </w:rPr>
            </w:pPr>
            <w:r w:rsidRPr="001D184C">
              <w:rPr>
                <w:rFonts w:cs="Arial"/>
                <w:iCs/>
                <w:color w:val="000000"/>
                <w:sz w:val="22"/>
                <w:szCs w:val="22"/>
              </w:rPr>
              <w:t>Prohibited Uses</w:t>
            </w:r>
          </w:p>
        </w:tc>
        <w:tc>
          <w:tcPr>
            <w:tcW w:w="1080" w:type="dxa"/>
          </w:tcPr>
          <w:p w14:paraId="3693F889" w14:textId="77777777" w:rsidR="001D184C" w:rsidRPr="001D184C" w:rsidRDefault="001D184C" w:rsidP="002C3293">
            <w:pPr>
              <w:rPr>
                <w:rFonts w:cs="Arial"/>
                <w:sz w:val="22"/>
                <w:szCs w:val="22"/>
              </w:rPr>
            </w:pPr>
          </w:p>
        </w:tc>
        <w:tc>
          <w:tcPr>
            <w:tcW w:w="3690" w:type="dxa"/>
          </w:tcPr>
          <w:p w14:paraId="3693F88A" w14:textId="77777777" w:rsidR="001D184C" w:rsidRPr="001D184C" w:rsidRDefault="001D184C" w:rsidP="001D184C">
            <w:pPr>
              <w:rPr>
                <w:rFonts w:cs="Arial"/>
                <w:color w:val="000000"/>
                <w:sz w:val="22"/>
                <w:szCs w:val="22"/>
              </w:rPr>
            </w:pPr>
            <w:r w:rsidRPr="001D184C">
              <w:rPr>
                <w:rFonts w:cs="Arial"/>
                <w:color w:val="000000"/>
                <w:sz w:val="22"/>
                <w:szCs w:val="22"/>
              </w:rPr>
              <w:t>It shall be unlawful for any person to use, manufacture, produce, distribute, sell, transport, transfer, install, repair, receive, acquire, own or possess any source of radiation unless licensed by or registered with the agency in conformance with rules and regulations, if any, promulgated in accordance with the provisions of this act.</w:t>
            </w:r>
          </w:p>
          <w:p w14:paraId="3693F88B" w14:textId="77777777" w:rsidR="001D184C" w:rsidRPr="001D184C" w:rsidRDefault="001D184C" w:rsidP="002C3293">
            <w:pPr>
              <w:rPr>
                <w:rFonts w:cs="Arial"/>
                <w:color w:val="000000"/>
                <w:sz w:val="22"/>
                <w:szCs w:val="22"/>
              </w:rPr>
            </w:pPr>
          </w:p>
        </w:tc>
        <w:tc>
          <w:tcPr>
            <w:tcW w:w="1440" w:type="dxa"/>
          </w:tcPr>
          <w:p w14:paraId="3693F88C" w14:textId="77777777" w:rsidR="001D184C" w:rsidRPr="001D184C" w:rsidRDefault="001D184C" w:rsidP="002C3293">
            <w:pPr>
              <w:rPr>
                <w:rFonts w:cs="Arial"/>
                <w:sz w:val="22"/>
                <w:szCs w:val="22"/>
              </w:rPr>
            </w:pPr>
          </w:p>
        </w:tc>
        <w:tc>
          <w:tcPr>
            <w:tcW w:w="1440" w:type="dxa"/>
          </w:tcPr>
          <w:p w14:paraId="3693F88D" w14:textId="77777777" w:rsidR="001D184C" w:rsidRPr="001D184C" w:rsidRDefault="001D184C" w:rsidP="00EA19B6">
            <w:pPr>
              <w:rPr>
                <w:rFonts w:cs="Arial"/>
                <w:sz w:val="22"/>
                <w:szCs w:val="22"/>
              </w:rPr>
            </w:pPr>
          </w:p>
        </w:tc>
        <w:tc>
          <w:tcPr>
            <w:tcW w:w="4410" w:type="dxa"/>
          </w:tcPr>
          <w:p w14:paraId="3693F88E" w14:textId="77777777" w:rsidR="001D184C" w:rsidRPr="001D184C" w:rsidRDefault="001D184C" w:rsidP="00EA19B6">
            <w:pPr>
              <w:rPr>
                <w:rFonts w:cs="Arial"/>
                <w:sz w:val="22"/>
                <w:szCs w:val="22"/>
              </w:rPr>
            </w:pPr>
          </w:p>
        </w:tc>
      </w:tr>
      <w:tr w:rsidR="001D184C" w:rsidRPr="001D184C" w14:paraId="3693F898" w14:textId="77777777" w:rsidTr="001D184C">
        <w:tc>
          <w:tcPr>
            <w:tcW w:w="1170" w:type="dxa"/>
          </w:tcPr>
          <w:p w14:paraId="3693F890" w14:textId="77777777" w:rsidR="001D184C" w:rsidRPr="001D184C" w:rsidRDefault="001D184C" w:rsidP="002C3293">
            <w:pPr>
              <w:rPr>
                <w:rFonts w:cs="Helvetica-Bold"/>
                <w:bCs/>
                <w:sz w:val="22"/>
                <w:szCs w:val="22"/>
              </w:rPr>
            </w:pPr>
            <w:r w:rsidRPr="001D184C">
              <w:rPr>
                <w:rFonts w:cs="Helvetica-Bold"/>
                <w:bCs/>
                <w:sz w:val="22"/>
                <w:szCs w:val="22"/>
              </w:rPr>
              <w:t xml:space="preserve">Section </w:t>
            </w:r>
            <w:r>
              <w:rPr>
                <w:rFonts w:cs="Helvetica-Bold"/>
                <w:bCs/>
                <w:sz w:val="22"/>
                <w:szCs w:val="22"/>
              </w:rPr>
              <w:t>20</w:t>
            </w:r>
          </w:p>
        </w:tc>
        <w:tc>
          <w:tcPr>
            <w:tcW w:w="1620" w:type="dxa"/>
          </w:tcPr>
          <w:p w14:paraId="3693F891" w14:textId="77777777" w:rsidR="001D184C" w:rsidRPr="001D184C" w:rsidRDefault="001D184C" w:rsidP="002C3293">
            <w:pPr>
              <w:rPr>
                <w:rFonts w:cs="Arial"/>
                <w:iCs/>
                <w:color w:val="000000"/>
                <w:sz w:val="22"/>
                <w:szCs w:val="22"/>
              </w:rPr>
            </w:pPr>
            <w:r w:rsidRPr="001D184C">
              <w:rPr>
                <w:rFonts w:cs="Arial"/>
                <w:iCs/>
                <w:color w:val="000000"/>
                <w:sz w:val="22"/>
                <w:szCs w:val="22"/>
              </w:rPr>
              <w:t>Impounding</w:t>
            </w:r>
          </w:p>
        </w:tc>
        <w:tc>
          <w:tcPr>
            <w:tcW w:w="1080" w:type="dxa"/>
          </w:tcPr>
          <w:p w14:paraId="3693F892" w14:textId="77777777" w:rsidR="001D184C" w:rsidRPr="001D184C" w:rsidRDefault="001D184C" w:rsidP="002C3293">
            <w:pPr>
              <w:rPr>
                <w:rFonts w:cs="Arial"/>
                <w:sz w:val="22"/>
                <w:szCs w:val="22"/>
              </w:rPr>
            </w:pPr>
          </w:p>
        </w:tc>
        <w:tc>
          <w:tcPr>
            <w:tcW w:w="3690" w:type="dxa"/>
          </w:tcPr>
          <w:p w14:paraId="3693F893" w14:textId="77777777" w:rsidR="001D184C" w:rsidRPr="001D184C" w:rsidRDefault="001D184C" w:rsidP="001D184C">
            <w:pPr>
              <w:rPr>
                <w:rFonts w:cs="Arial"/>
                <w:color w:val="000000"/>
                <w:sz w:val="22"/>
                <w:szCs w:val="22"/>
              </w:rPr>
            </w:pPr>
            <w:r w:rsidRPr="001D184C">
              <w:rPr>
                <w:rFonts w:cs="Arial"/>
                <w:color w:val="000000"/>
                <w:sz w:val="22"/>
                <w:szCs w:val="22"/>
              </w:rPr>
              <w:t>The agency shall have the authority in the event of an emergency to impound or order the impounding of sources of radiation in the possession of any person who is not equipped to observe or fails to observe the provisions of this act or any rules or regulations issued thereunder.</w:t>
            </w:r>
          </w:p>
          <w:p w14:paraId="3693F894" w14:textId="77777777" w:rsidR="001D184C" w:rsidRPr="001D184C" w:rsidRDefault="001D184C" w:rsidP="002C3293">
            <w:pPr>
              <w:rPr>
                <w:rFonts w:cs="Arial"/>
                <w:color w:val="000000"/>
                <w:sz w:val="22"/>
                <w:szCs w:val="22"/>
              </w:rPr>
            </w:pPr>
          </w:p>
        </w:tc>
        <w:tc>
          <w:tcPr>
            <w:tcW w:w="1440" w:type="dxa"/>
          </w:tcPr>
          <w:p w14:paraId="3693F895" w14:textId="77777777" w:rsidR="001D184C" w:rsidRPr="001D184C" w:rsidRDefault="001D184C" w:rsidP="002C3293">
            <w:pPr>
              <w:rPr>
                <w:rFonts w:cs="Arial"/>
                <w:sz w:val="22"/>
                <w:szCs w:val="22"/>
              </w:rPr>
            </w:pPr>
          </w:p>
        </w:tc>
        <w:tc>
          <w:tcPr>
            <w:tcW w:w="1440" w:type="dxa"/>
          </w:tcPr>
          <w:p w14:paraId="3693F896" w14:textId="77777777" w:rsidR="001D184C" w:rsidRPr="001D184C" w:rsidRDefault="001D184C" w:rsidP="00EA19B6">
            <w:pPr>
              <w:rPr>
                <w:rFonts w:cs="Arial"/>
                <w:sz w:val="22"/>
                <w:szCs w:val="22"/>
              </w:rPr>
            </w:pPr>
          </w:p>
        </w:tc>
        <w:tc>
          <w:tcPr>
            <w:tcW w:w="4410" w:type="dxa"/>
          </w:tcPr>
          <w:p w14:paraId="3693F897" w14:textId="77777777" w:rsidR="001D184C" w:rsidRPr="001D184C" w:rsidRDefault="001D184C" w:rsidP="00EA19B6">
            <w:pPr>
              <w:rPr>
                <w:rFonts w:cs="Arial"/>
                <w:sz w:val="22"/>
                <w:szCs w:val="22"/>
              </w:rPr>
            </w:pPr>
          </w:p>
        </w:tc>
      </w:tr>
      <w:tr w:rsidR="001D184C" w:rsidRPr="001D184C" w14:paraId="3693F8A2" w14:textId="77777777" w:rsidTr="001D184C">
        <w:tc>
          <w:tcPr>
            <w:tcW w:w="1170" w:type="dxa"/>
          </w:tcPr>
          <w:p w14:paraId="3693F899" w14:textId="77777777" w:rsidR="001D184C" w:rsidRPr="001D184C" w:rsidRDefault="001D184C" w:rsidP="002C3293">
            <w:pPr>
              <w:rPr>
                <w:rFonts w:cs="Helvetica-Bold"/>
                <w:bCs/>
                <w:sz w:val="22"/>
                <w:szCs w:val="22"/>
              </w:rPr>
            </w:pPr>
            <w:r w:rsidRPr="001D184C">
              <w:rPr>
                <w:rFonts w:cs="Helvetica-Bold"/>
                <w:bCs/>
                <w:sz w:val="22"/>
                <w:szCs w:val="22"/>
              </w:rPr>
              <w:t xml:space="preserve">Section </w:t>
            </w:r>
            <w:r>
              <w:rPr>
                <w:rFonts w:cs="Helvetica-Bold"/>
                <w:bCs/>
                <w:sz w:val="22"/>
                <w:szCs w:val="22"/>
              </w:rPr>
              <w:t>21</w:t>
            </w:r>
          </w:p>
        </w:tc>
        <w:tc>
          <w:tcPr>
            <w:tcW w:w="1620" w:type="dxa"/>
          </w:tcPr>
          <w:p w14:paraId="3693F89A" w14:textId="77777777" w:rsidR="001D184C" w:rsidRPr="001D184C" w:rsidRDefault="001D184C" w:rsidP="002C3293">
            <w:pPr>
              <w:rPr>
                <w:rFonts w:cs="Arial"/>
                <w:iCs/>
                <w:color w:val="000000"/>
                <w:sz w:val="22"/>
                <w:szCs w:val="22"/>
              </w:rPr>
            </w:pPr>
            <w:r w:rsidRPr="001D184C">
              <w:rPr>
                <w:rFonts w:cs="Arial"/>
                <w:iCs/>
                <w:color w:val="000000"/>
                <w:sz w:val="22"/>
                <w:szCs w:val="22"/>
              </w:rPr>
              <w:t>Penalties</w:t>
            </w:r>
          </w:p>
        </w:tc>
        <w:tc>
          <w:tcPr>
            <w:tcW w:w="1080" w:type="dxa"/>
          </w:tcPr>
          <w:p w14:paraId="3693F89B" w14:textId="77777777" w:rsidR="001D184C" w:rsidRPr="001D184C" w:rsidRDefault="001D184C" w:rsidP="002C3293">
            <w:pPr>
              <w:rPr>
                <w:rFonts w:cs="Arial"/>
                <w:sz w:val="22"/>
                <w:szCs w:val="22"/>
              </w:rPr>
            </w:pPr>
          </w:p>
        </w:tc>
        <w:tc>
          <w:tcPr>
            <w:tcW w:w="3690" w:type="dxa"/>
          </w:tcPr>
          <w:p w14:paraId="3693F89C" w14:textId="77777777" w:rsidR="001D184C" w:rsidRDefault="001D184C" w:rsidP="001D184C">
            <w:pPr>
              <w:rPr>
                <w:rFonts w:cs="Arial"/>
                <w:color w:val="000000"/>
                <w:sz w:val="22"/>
                <w:szCs w:val="22"/>
              </w:rPr>
            </w:pPr>
            <w:r w:rsidRPr="001D184C">
              <w:rPr>
                <w:rFonts w:cs="Arial"/>
                <w:color w:val="000000"/>
                <w:sz w:val="22"/>
                <w:szCs w:val="22"/>
              </w:rPr>
              <w:t>(a) Criminal penalties. Any person who [willfully] violates any of the provisions of this act or rules, regulations or orders of the agency in effect pursuant thereto shall upon conviction thereof, be punished by [fine, imprisonment, or both].</w:t>
            </w:r>
          </w:p>
          <w:p w14:paraId="3693F89D" w14:textId="77777777" w:rsidR="001D184C" w:rsidRPr="001D184C" w:rsidRDefault="001D184C" w:rsidP="001D184C">
            <w:pPr>
              <w:rPr>
                <w:rFonts w:cs="Arial"/>
                <w:color w:val="000000"/>
                <w:sz w:val="22"/>
                <w:szCs w:val="22"/>
              </w:rPr>
            </w:pPr>
          </w:p>
          <w:p w14:paraId="3693F89E" w14:textId="77777777" w:rsidR="001D184C" w:rsidRPr="001D184C" w:rsidRDefault="001D184C" w:rsidP="002C3293">
            <w:pPr>
              <w:rPr>
                <w:rFonts w:cs="Arial"/>
                <w:color w:val="000000"/>
                <w:sz w:val="22"/>
                <w:szCs w:val="22"/>
              </w:rPr>
            </w:pPr>
          </w:p>
        </w:tc>
        <w:tc>
          <w:tcPr>
            <w:tcW w:w="1440" w:type="dxa"/>
          </w:tcPr>
          <w:p w14:paraId="3693F89F" w14:textId="77777777" w:rsidR="001D184C" w:rsidRPr="001D184C" w:rsidRDefault="001D184C" w:rsidP="002C3293">
            <w:pPr>
              <w:rPr>
                <w:rFonts w:cs="Arial"/>
                <w:sz w:val="22"/>
                <w:szCs w:val="22"/>
              </w:rPr>
            </w:pPr>
          </w:p>
        </w:tc>
        <w:tc>
          <w:tcPr>
            <w:tcW w:w="1440" w:type="dxa"/>
          </w:tcPr>
          <w:p w14:paraId="3693F8A0" w14:textId="77777777" w:rsidR="001D184C" w:rsidRPr="001D184C" w:rsidRDefault="001D184C" w:rsidP="00EA19B6">
            <w:pPr>
              <w:rPr>
                <w:rFonts w:cs="Arial"/>
                <w:sz w:val="22"/>
                <w:szCs w:val="22"/>
              </w:rPr>
            </w:pPr>
          </w:p>
        </w:tc>
        <w:tc>
          <w:tcPr>
            <w:tcW w:w="4410" w:type="dxa"/>
          </w:tcPr>
          <w:p w14:paraId="3693F8A1" w14:textId="77777777" w:rsidR="001D184C" w:rsidRPr="001D184C" w:rsidRDefault="001D184C" w:rsidP="00EA19B6">
            <w:pPr>
              <w:rPr>
                <w:rFonts w:cs="Arial"/>
                <w:sz w:val="22"/>
                <w:szCs w:val="22"/>
              </w:rPr>
            </w:pPr>
          </w:p>
        </w:tc>
      </w:tr>
      <w:tr w:rsidR="001D184C" w:rsidRPr="001D184C" w14:paraId="3693F8B2" w14:textId="77777777" w:rsidTr="001D184C">
        <w:tc>
          <w:tcPr>
            <w:tcW w:w="1170" w:type="dxa"/>
          </w:tcPr>
          <w:p w14:paraId="3693F8A3" w14:textId="77777777" w:rsidR="001D184C" w:rsidRPr="001D184C" w:rsidRDefault="001D184C" w:rsidP="002C3293">
            <w:pPr>
              <w:rPr>
                <w:rFonts w:cs="Helvetica-Bold"/>
                <w:bCs/>
                <w:sz w:val="22"/>
                <w:szCs w:val="22"/>
              </w:rPr>
            </w:pPr>
            <w:r w:rsidRPr="001D184C">
              <w:rPr>
                <w:rFonts w:cs="Helvetica-Bold"/>
                <w:bCs/>
                <w:sz w:val="22"/>
                <w:szCs w:val="22"/>
              </w:rPr>
              <w:t xml:space="preserve">Section </w:t>
            </w:r>
            <w:r>
              <w:rPr>
                <w:rFonts w:cs="Helvetica-Bold"/>
                <w:bCs/>
                <w:sz w:val="22"/>
                <w:szCs w:val="22"/>
              </w:rPr>
              <w:t>21</w:t>
            </w:r>
          </w:p>
        </w:tc>
        <w:tc>
          <w:tcPr>
            <w:tcW w:w="1620" w:type="dxa"/>
          </w:tcPr>
          <w:p w14:paraId="3693F8A4" w14:textId="77777777" w:rsidR="001D184C" w:rsidRPr="001D184C" w:rsidRDefault="001D184C" w:rsidP="002C3293">
            <w:pPr>
              <w:rPr>
                <w:rFonts w:cs="Arial"/>
                <w:iCs/>
                <w:color w:val="000000"/>
                <w:sz w:val="22"/>
                <w:szCs w:val="22"/>
              </w:rPr>
            </w:pPr>
          </w:p>
        </w:tc>
        <w:tc>
          <w:tcPr>
            <w:tcW w:w="1080" w:type="dxa"/>
          </w:tcPr>
          <w:p w14:paraId="3693F8A5" w14:textId="77777777" w:rsidR="001D184C" w:rsidRPr="001D184C" w:rsidRDefault="001D184C" w:rsidP="002C3293">
            <w:pPr>
              <w:rPr>
                <w:rFonts w:cs="Arial"/>
                <w:sz w:val="22"/>
                <w:szCs w:val="22"/>
              </w:rPr>
            </w:pPr>
          </w:p>
        </w:tc>
        <w:tc>
          <w:tcPr>
            <w:tcW w:w="3690" w:type="dxa"/>
          </w:tcPr>
          <w:p w14:paraId="3693F8A6" w14:textId="77777777" w:rsidR="001D184C" w:rsidRPr="001D184C" w:rsidRDefault="001D184C" w:rsidP="001D184C">
            <w:pPr>
              <w:rPr>
                <w:rFonts w:cs="Arial"/>
                <w:color w:val="000000"/>
                <w:sz w:val="22"/>
                <w:szCs w:val="22"/>
              </w:rPr>
            </w:pPr>
            <w:r w:rsidRPr="001D184C">
              <w:rPr>
                <w:rFonts w:cs="Arial"/>
                <w:color w:val="000000"/>
                <w:sz w:val="22"/>
                <w:szCs w:val="22"/>
              </w:rPr>
              <w:t>(b) Civil penalties:</w:t>
            </w:r>
          </w:p>
          <w:p w14:paraId="3693F8A7" w14:textId="77777777" w:rsidR="001D184C" w:rsidRPr="001D184C" w:rsidRDefault="001D184C" w:rsidP="001D184C">
            <w:pPr>
              <w:rPr>
                <w:rFonts w:cs="Arial"/>
                <w:color w:val="000000"/>
                <w:sz w:val="22"/>
                <w:szCs w:val="22"/>
              </w:rPr>
            </w:pPr>
            <w:r w:rsidRPr="001D184C">
              <w:rPr>
                <w:rFonts w:cs="Arial"/>
                <w:color w:val="000000"/>
                <w:sz w:val="22"/>
                <w:szCs w:val="22"/>
              </w:rPr>
              <w:t xml:space="preserve">(1) Any person who violates any licensing or registration provision of </w:t>
            </w:r>
            <w:r w:rsidRPr="001D184C">
              <w:rPr>
                <w:rFonts w:cs="Arial"/>
                <w:color w:val="000000"/>
                <w:sz w:val="22"/>
                <w:szCs w:val="22"/>
              </w:rPr>
              <w:lastRenderedPageBreak/>
              <w:t>this act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act may be subject to a civil penalty, to be imposed by the agency, not to exceed [insert appropriate dollar amount]. If any violation is a continuing one, each day of such violation shall constitute a separate violation for the purpose of computing the applicable civil penalty. The agency shall have the power to compromise, mitigate, or remit such penalties.</w:t>
            </w:r>
          </w:p>
          <w:p w14:paraId="3693F8A8" w14:textId="77777777" w:rsidR="001D184C" w:rsidRPr="001D184C" w:rsidRDefault="001D184C" w:rsidP="001D184C">
            <w:pPr>
              <w:rPr>
                <w:rFonts w:cs="Arial"/>
                <w:color w:val="000000"/>
                <w:sz w:val="22"/>
                <w:szCs w:val="22"/>
              </w:rPr>
            </w:pPr>
            <w:r w:rsidRPr="001D184C">
              <w:rPr>
                <w:rFonts w:cs="Arial"/>
                <w:color w:val="000000"/>
                <w:sz w:val="22"/>
                <w:szCs w:val="22"/>
              </w:rPr>
              <w:t>(2) Whenever the agency proposes to subject a person to the imposition of a civil penalty under the provisions of this subsection (b), it shall notify such person in writing:</w:t>
            </w:r>
          </w:p>
          <w:p w14:paraId="3693F8A9" w14:textId="77777777" w:rsidR="001D184C" w:rsidRPr="001D184C" w:rsidRDefault="001D184C" w:rsidP="001D184C">
            <w:pPr>
              <w:rPr>
                <w:rFonts w:cs="Arial"/>
                <w:color w:val="000000"/>
                <w:sz w:val="22"/>
                <w:szCs w:val="22"/>
              </w:rPr>
            </w:pPr>
            <w:r w:rsidRPr="001D184C">
              <w:rPr>
                <w:rFonts w:cs="Arial"/>
                <w:color w:val="000000"/>
                <w:sz w:val="22"/>
                <w:szCs w:val="22"/>
              </w:rPr>
              <w:t xml:space="preserve">  (i) Setting forth the date, facts, and nature of each act or omission with which the person is charged.</w:t>
            </w:r>
          </w:p>
          <w:p w14:paraId="3693F8AA" w14:textId="77777777" w:rsidR="001D184C" w:rsidRPr="001D184C" w:rsidRDefault="001D184C" w:rsidP="001D184C">
            <w:pPr>
              <w:rPr>
                <w:rFonts w:cs="Arial"/>
                <w:color w:val="000000"/>
                <w:sz w:val="22"/>
                <w:szCs w:val="22"/>
              </w:rPr>
            </w:pPr>
            <w:r w:rsidRPr="001D184C">
              <w:rPr>
                <w:rFonts w:cs="Arial"/>
                <w:color w:val="000000"/>
                <w:sz w:val="22"/>
                <w:szCs w:val="22"/>
              </w:rPr>
              <w:t xml:space="preserve">  (ii) Specifically identifying the particular provision or provisions of the section, rule, regulation, order, license or registration certificate involved in the violation.</w:t>
            </w:r>
          </w:p>
          <w:p w14:paraId="3693F8AB" w14:textId="77777777" w:rsidR="001D184C" w:rsidRPr="001D184C" w:rsidRDefault="001D184C" w:rsidP="001D184C">
            <w:pPr>
              <w:rPr>
                <w:rFonts w:cs="Arial"/>
                <w:color w:val="000000"/>
                <w:sz w:val="22"/>
                <w:szCs w:val="22"/>
              </w:rPr>
            </w:pPr>
            <w:r w:rsidRPr="001D184C">
              <w:rPr>
                <w:rFonts w:cs="Arial"/>
                <w:color w:val="000000"/>
                <w:sz w:val="22"/>
                <w:szCs w:val="22"/>
              </w:rPr>
              <w:lastRenderedPageBreak/>
              <w:t xml:space="preserve">  (iii) Advising of each penalty which the agency proposes to impose and its amount. Such written notice shall be sent by registered or certified mail by the agency to the last known address of such person. The person so notified shall be granted an opportunity to show in writing, within such reasonable period as the agency shall by rule or regulation prescribe, why such penalty should not be imposed. The notice shall also advise such person that upon failure to pay the civil penalty subsequently determined by the agency, if any, the penalty may be collected by civil action. Any person upon whom a civil penalty is imposed may appeal such action under [state administrative procedure act].</w:t>
            </w:r>
          </w:p>
          <w:p w14:paraId="3693F8AC" w14:textId="77777777" w:rsidR="001D184C" w:rsidRPr="001D184C" w:rsidRDefault="001D184C" w:rsidP="001D184C">
            <w:pPr>
              <w:rPr>
                <w:rFonts w:cs="Arial"/>
                <w:color w:val="000000"/>
                <w:sz w:val="22"/>
                <w:szCs w:val="22"/>
              </w:rPr>
            </w:pPr>
            <w:r w:rsidRPr="001D184C">
              <w:rPr>
                <w:rFonts w:cs="Arial"/>
                <w:color w:val="000000"/>
                <w:sz w:val="22"/>
                <w:szCs w:val="22"/>
              </w:rPr>
              <w:t>(3) On the request of the agency, the [name appropriate state agency, e.g., attorney general] is authorized to institute a civil action to collect a penalty imposed pursuant to this subsection (b). The [name appropriate state agency, e.g., attorney general] shall have the exclusive power to compromise, mitigate, or remit such civil penalties as are referred to him for collection.</w:t>
            </w:r>
          </w:p>
          <w:p w14:paraId="3693F8AD" w14:textId="77777777" w:rsidR="001D184C" w:rsidRPr="001D184C" w:rsidRDefault="001D184C" w:rsidP="001D184C">
            <w:pPr>
              <w:rPr>
                <w:rFonts w:cs="Arial"/>
                <w:color w:val="000000"/>
                <w:sz w:val="22"/>
                <w:szCs w:val="22"/>
              </w:rPr>
            </w:pPr>
            <w:r w:rsidRPr="001D184C">
              <w:rPr>
                <w:rFonts w:cs="Arial"/>
                <w:color w:val="000000"/>
                <w:sz w:val="22"/>
                <w:szCs w:val="22"/>
              </w:rPr>
              <w:lastRenderedPageBreak/>
              <w:t>(4) All monies collected from civil penalties shall be paid to the [state treasurer] for deposit in the general fund. Monies collected from civil penalties shall not be used for normal operating expenses of the [agency] except as appropriations are made from the general fund in the normal budgetary process.</w:t>
            </w:r>
          </w:p>
          <w:p w14:paraId="3693F8AE" w14:textId="77777777" w:rsidR="001D184C" w:rsidRPr="001D184C" w:rsidRDefault="001D184C" w:rsidP="002C3293">
            <w:pPr>
              <w:rPr>
                <w:rFonts w:cs="Arial"/>
                <w:color w:val="000000"/>
                <w:sz w:val="22"/>
                <w:szCs w:val="22"/>
              </w:rPr>
            </w:pPr>
          </w:p>
        </w:tc>
        <w:tc>
          <w:tcPr>
            <w:tcW w:w="1440" w:type="dxa"/>
          </w:tcPr>
          <w:p w14:paraId="3693F8AF" w14:textId="77777777" w:rsidR="001D184C" w:rsidRPr="001D184C" w:rsidRDefault="001D184C" w:rsidP="002C3293">
            <w:pPr>
              <w:rPr>
                <w:rFonts w:cs="Arial"/>
                <w:sz w:val="22"/>
                <w:szCs w:val="22"/>
              </w:rPr>
            </w:pPr>
          </w:p>
        </w:tc>
        <w:tc>
          <w:tcPr>
            <w:tcW w:w="1440" w:type="dxa"/>
          </w:tcPr>
          <w:p w14:paraId="3693F8B0" w14:textId="77777777" w:rsidR="001D184C" w:rsidRPr="001D184C" w:rsidRDefault="001D184C" w:rsidP="00EA19B6">
            <w:pPr>
              <w:rPr>
                <w:rFonts w:cs="Arial"/>
                <w:sz w:val="22"/>
                <w:szCs w:val="22"/>
              </w:rPr>
            </w:pPr>
          </w:p>
        </w:tc>
        <w:tc>
          <w:tcPr>
            <w:tcW w:w="4410" w:type="dxa"/>
          </w:tcPr>
          <w:p w14:paraId="3693F8B1" w14:textId="77777777" w:rsidR="001D184C" w:rsidRPr="001D184C" w:rsidRDefault="001D184C" w:rsidP="00EA19B6">
            <w:pPr>
              <w:rPr>
                <w:rFonts w:cs="Arial"/>
                <w:sz w:val="22"/>
                <w:szCs w:val="22"/>
              </w:rPr>
            </w:pPr>
          </w:p>
        </w:tc>
      </w:tr>
    </w:tbl>
    <w:p w14:paraId="3693F8B3" w14:textId="77777777" w:rsidR="001A7CBF" w:rsidRPr="001D184C" w:rsidRDefault="001A7CBF" w:rsidP="004749ED">
      <w:pPr>
        <w:rPr>
          <w:sz w:val="22"/>
          <w:szCs w:val="22"/>
        </w:rPr>
        <w:sectPr w:rsidR="001A7CBF" w:rsidRPr="001D184C" w:rsidSect="002D5A53">
          <w:headerReference w:type="default" r:id="rId10"/>
          <w:footerReference w:type="default" r:id="rId11"/>
          <w:pgSz w:w="15838" w:h="12240" w:orient="landscape"/>
          <w:pgMar w:top="1080" w:right="907" w:bottom="792" w:left="1440" w:header="1080" w:footer="792" w:gutter="0"/>
          <w:pgNumType w:start="1"/>
          <w:cols w:space="720"/>
          <w:noEndnote/>
        </w:sectPr>
      </w:pPr>
    </w:p>
    <w:p w14:paraId="3693F8B4" w14:textId="77777777" w:rsidR="00C3153E" w:rsidRPr="001D184C" w:rsidRDefault="00C3153E" w:rsidP="00C3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sectPr w:rsidR="00C3153E" w:rsidRPr="001D184C" w:rsidSect="00164974">
      <w:type w:val="continuous"/>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3F8B7" w14:textId="77777777" w:rsidR="00ED7AE9" w:rsidRDefault="00ED7AE9">
      <w:r>
        <w:separator/>
      </w:r>
    </w:p>
  </w:endnote>
  <w:endnote w:type="continuationSeparator" w:id="0">
    <w:p w14:paraId="3693F8B8" w14:textId="77777777" w:rsidR="00ED7AE9" w:rsidRDefault="00ED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F8BA" w14:textId="77777777" w:rsidR="00ED7AE9" w:rsidRDefault="00ED7AE9">
    <w:pPr>
      <w:spacing w:line="240" w:lineRule="exact"/>
    </w:pPr>
  </w:p>
  <w:p w14:paraId="3693F8BB" w14:textId="77777777" w:rsidR="00ED7AE9" w:rsidRDefault="00ED7AE9" w:rsidP="002D5A53">
    <w:pPr>
      <w:framePr w:wrap="around" w:vAnchor="text" w:hAnchor="margin" w:xAlign="center" w:y="1"/>
      <w:rPr>
        <w:rFonts w:cs="Arial"/>
        <w:sz w:val="22"/>
        <w:szCs w:val="22"/>
      </w:rPr>
    </w:pPr>
    <w:r>
      <w:rPr>
        <w:rFonts w:cs="Arial"/>
        <w:sz w:val="22"/>
        <w:szCs w:val="22"/>
      </w:rPr>
      <w:fldChar w:fldCharType="begin"/>
    </w:r>
    <w:r>
      <w:rPr>
        <w:rFonts w:cs="Arial"/>
        <w:sz w:val="22"/>
        <w:szCs w:val="22"/>
      </w:rPr>
      <w:instrText xml:space="preserve">PAGE </w:instrText>
    </w:r>
    <w:r>
      <w:rPr>
        <w:rFonts w:cs="Arial"/>
        <w:sz w:val="22"/>
        <w:szCs w:val="22"/>
      </w:rPr>
      <w:fldChar w:fldCharType="separate"/>
    </w:r>
    <w:r>
      <w:rPr>
        <w:rFonts w:cs="Arial"/>
        <w:noProof/>
        <w:sz w:val="22"/>
        <w:szCs w:val="22"/>
      </w:rPr>
      <w:t>3</w:t>
    </w:r>
    <w:r>
      <w:rPr>
        <w:rFonts w:cs="Arial"/>
        <w:sz w:val="22"/>
        <w:szCs w:val="22"/>
      </w:rPr>
      <w:fldChar w:fldCharType="end"/>
    </w:r>
  </w:p>
  <w:p w14:paraId="3693F8BC" w14:textId="77777777" w:rsidR="00ED7AE9" w:rsidRDefault="00ED7AE9">
    <w:pPr>
      <w:ind w:left="630" w:right="54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F8B5" w14:textId="77777777" w:rsidR="00ED7AE9" w:rsidRDefault="00ED7AE9">
      <w:r>
        <w:separator/>
      </w:r>
    </w:p>
  </w:footnote>
  <w:footnote w:type="continuationSeparator" w:id="0">
    <w:p w14:paraId="3693F8B6" w14:textId="77777777" w:rsidR="00ED7AE9" w:rsidRDefault="00ED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F8B9" w14:textId="77777777" w:rsidR="00ED7AE9" w:rsidRDefault="00ED7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290812"/>
    <w:multiLevelType w:val="hybridMultilevel"/>
    <w:tmpl w:val="B4D27024"/>
    <w:lvl w:ilvl="0" w:tplc="591C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F"/>
    <w:rsid w:val="00040E97"/>
    <w:rsid w:val="00041E35"/>
    <w:rsid w:val="00045AA8"/>
    <w:rsid w:val="00067E00"/>
    <w:rsid w:val="000950D3"/>
    <w:rsid w:val="000972AB"/>
    <w:rsid w:val="000C637E"/>
    <w:rsid w:val="000C6545"/>
    <w:rsid w:val="000D5AD9"/>
    <w:rsid w:val="000E2332"/>
    <w:rsid w:val="000F0CC4"/>
    <w:rsid w:val="000F59B6"/>
    <w:rsid w:val="00125EA3"/>
    <w:rsid w:val="00136953"/>
    <w:rsid w:val="00152E11"/>
    <w:rsid w:val="00164974"/>
    <w:rsid w:val="00183A85"/>
    <w:rsid w:val="001A7CBF"/>
    <w:rsid w:val="001D184C"/>
    <w:rsid w:val="001D5B3E"/>
    <w:rsid w:val="001E4066"/>
    <w:rsid w:val="001E4549"/>
    <w:rsid w:val="001E48A1"/>
    <w:rsid w:val="001F2158"/>
    <w:rsid w:val="001F6ACE"/>
    <w:rsid w:val="002057B1"/>
    <w:rsid w:val="00211A6D"/>
    <w:rsid w:val="00220B9E"/>
    <w:rsid w:val="00233200"/>
    <w:rsid w:val="00254E58"/>
    <w:rsid w:val="0025694A"/>
    <w:rsid w:val="0025728D"/>
    <w:rsid w:val="00286BDC"/>
    <w:rsid w:val="00295A99"/>
    <w:rsid w:val="00295C0C"/>
    <w:rsid w:val="002A05FE"/>
    <w:rsid w:val="002A0E5F"/>
    <w:rsid w:val="002B004B"/>
    <w:rsid w:val="002C3293"/>
    <w:rsid w:val="002C6E8D"/>
    <w:rsid w:val="002C71FF"/>
    <w:rsid w:val="002D5A53"/>
    <w:rsid w:val="00303ED1"/>
    <w:rsid w:val="00322BDB"/>
    <w:rsid w:val="00340C2E"/>
    <w:rsid w:val="00346F5E"/>
    <w:rsid w:val="003576F5"/>
    <w:rsid w:val="003664DD"/>
    <w:rsid w:val="0038557C"/>
    <w:rsid w:val="00385D75"/>
    <w:rsid w:val="003B2C98"/>
    <w:rsid w:val="003C560C"/>
    <w:rsid w:val="003D4E6E"/>
    <w:rsid w:val="003E1638"/>
    <w:rsid w:val="004022BE"/>
    <w:rsid w:val="00432C7B"/>
    <w:rsid w:val="00434FA3"/>
    <w:rsid w:val="00435207"/>
    <w:rsid w:val="00437D8F"/>
    <w:rsid w:val="00452A8D"/>
    <w:rsid w:val="00470A8F"/>
    <w:rsid w:val="00470E0F"/>
    <w:rsid w:val="004747A3"/>
    <w:rsid w:val="004749ED"/>
    <w:rsid w:val="00486C7C"/>
    <w:rsid w:val="00496AE5"/>
    <w:rsid w:val="00497114"/>
    <w:rsid w:val="004A5FCC"/>
    <w:rsid w:val="004C2C4D"/>
    <w:rsid w:val="004F4164"/>
    <w:rsid w:val="004F5F2C"/>
    <w:rsid w:val="00502C13"/>
    <w:rsid w:val="00503F19"/>
    <w:rsid w:val="005205F0"/>
    <w:rsid w:val="00524690"/>
    <w:rsid w:val="00526973"/>
    <w:rsid w:val="005516BE"/>
    <w:rsid w:val="0057741C"/>
    <w:rsid w:val="005810B0"/>
    <w:rsid w:val="005934DA"/>
    <w:rsid w:val="00593B45"/>
    <w:rsid w:val="00596DB8"/>
    <w:rsid w:val="005A50AE"/>
    <w:rsid w:val="005D39FC"/>
    <w:rsid w:val="005D582B"/>
    <w:rsid w:val="005E2505"/>
    <w:rsid w:val="005E4BFF"/>
    <w:rsid w:val="005F2938"/>
    <w:rsid w:val="00641492"/>
    <w:rsid w:val="0065739E"/>
    <w:rsid w:val="00663FD4"/>
    <w:rsid w:val="00676F2A"/>
    <w:rsid w:val="0068138F"/>
    <w:rsid w:val="00697C39"/>
    <w:rsid w:val="006A4001"/>
    <w:rsid w:val="006B4ADD"/>
    <w:rsid w:val="006D2FED"/>
    <w:rsid w:val="006D37D2"/>
    <w:rsid w:val="006F3848"/>
    <w:rsid w:val="007315B0"/>
    <w:rsid w:val="00731991"/>
    <w:rsid w:val="007744B6"/>
    <w:rsid w:val="007A1CA6"/>
    <w:rsid w:val="007A21F6"/>
    <w:rsid w:val="007A5AB0"/>
    <w:rsid w:val="007A6D7C"/>
    <w:rsid w:val="007A7653"/>
    <w:rsid w:val="007B0B83"/>
    <w:rsid w:val="007B4872"/>
    <w:rsid w:val="007B5828"/>
    <w:rsid w:val="007C5496"/>
    <w:rsid w:val="007D26F4"/>
    <w:rsid w:val="007E3622"/>
    <w:rsid w:val="007E3F83"/>
    <w:rsid w:val="007F2939"/>
    <w:rsid w:val="008002D8"/>
    <w:rsid w:val="00812ABA"/>
    <w:rsid w:val="00844BEF"/>
    <w:rsid w:val="0085489D"/>
    <w:rsid w:val="008668BA"/>
    <w:rsid w:val="0087290F"/>
    <w:rsid w:val="00873B3F"/>
    <w:rsid w:val="008A4BFF"/>
    <w:rsid w:val="008C131A"/>
    <w:rsid w:val="008D4AD4"/>
    <w:rsid w:val="008E1CCB"/>
    <w:rsid w:val="008F3411"/>
    <w:rsid w:val="00921A9E"/>
    <w:rsid w:val="00926D79"/>
    <w:rsid w:val="00932F4E"/>
    <w:rsid w:val="00934189"/>
    <w:rsid w:val="00940CA9"/>
    <w:rsid w:val="00941E02"/>
    <w:rsid w:val="009421A9"/>
    <w:rsid w:val="00961936"/>
    <w:rsid w:val="009772A4"/>
    <w:rsid w:val="0099064D"/>
    <w:rsid w:val="009909A2"/>
    <w:rsid w:val="00994064"/>
    <w:rsid w:val="00995A97"/>
    <w:rsid w:val="009A6636"/>
    <w:rsid w:val="009B248D"/>
    <w:rsid w:val="009B2DFB"/>
    <w:rsid w:val="009D50EF"/>
    <w:rsid w:val="009D57FE"/>
    <w:rsid w:val="009E0D2A"/>
    <w:rsid w:val="009E0F6E"/>
    <w:rsid w:val="009E1A44"/>
    <w:rsid w:val="00A207A4"/>
    <w:rsid w:val="00A243DE"/>
    <w:rsid w:val="00A360CF"/>
    <w:rsid w:val="00A3700A"/>
    <w:rsid w:val="00A427F0"/>
    <w:rsid w:val="00A4706D"/>
    <w:rsid w:val="00A72584"/>
    <w:rsid w:val="00A92A9B"/>
    <w:rsid w:val="00A975E6"/>
    <w:rsid w:val="00AD2122"/>
    <w:rsid w:val="00AD23F0"/>
    <w:rsid w:val="00AF530A"/>
    <w:rsid w:val="00B00A15"/>
    <w:rsid w:val="00B01ADF"/>
    <w:rsid w:val="00B2458B"/>
    <w:rsid w:val="00B4050A"/>
    <w:rsid w:val="00B4573A"/>
    <w:rsid w:val="00B55D15"/>
    <w:rsid w:val="00B61611"/>
    <w:rsid w:val="00B7396A"/>
    <w:rsid w:val="00BB0358"/>
    <w:rsid w:val="00BC69C1"/>
    <w:rsid w:val="00BD45D6"/>
    <w:rsid w:val="00BF1568"/>
    <w:rsid w:val="00BF3B8A"/>
    <w:rsid w:val="00C0168C"/>
    <w:rsid w:val="00C0504F"/>
    <w:rsid w:val="00C0724A"/>
    <w:rsid w:val="00C1001E"/>
    <w:rsid w:val="00C3153E"/>
    <w:rsid w:val="00C35396"/>
    <w:rsid w:val="00C36569"/>
    <w:rsid w:val="00C44FE6"/>
    <w:rsid w:val="00C46855"/>
    <w:rsid w:val="00C53B3E"/>
    <w:rsid w:val="00C73382"/>
    <w:rsid w:val="00C94013"/>
    <w:rsid w:val="00CA3735"/>
    <w:rsid w:val="00CA63BD"/>
    <w:rsid w:val="00CF1826"/>
    <w:rsid w:val="00D1293D"/>
    <w:rsid w:val="00D12F5D"/>
    <w:rsid w:val="00D24B6C"/>
    <w:rsid w:val="00D30BBC"/>
    <w:rsid w:val="00D42F4D"/>
    <w:rsid w:val="00D468B7"/>
    <w:rsid w:val="00D8073C"/>
    <w:rsid w:val="00DA700A"/>
    <w:rsid w:val="00DC112C"/>
    <w:rsid w:val="00DC46DE"/>
    <w:rsid w:val="00DE09B6"/>
    <w:rsid w:val="00DF5769"/>
    <w:rsid w:val="00E33463"/>
    <w:rsid w:val="00E43203"/>
    <w:rsid w:val="00E52D3A"/>
    <w:rsid w:val="00E605D1"/>
    <w:rsid w:val="00E833A9"/>
    <w:rsid w:val="00EA19B6"/>
    <w:rsid w:val="00EB40AD"/>
    <w:rsid w:val="00ED18CE"/>
    <w:rsid w:val="00ED1B1D"/>
    <w:rsid w:val="00ED5DCB"/>
    <w:rsid w:val="00ED7AE9"/>
    <w:rsid w:val="00EE3D60"/>
    <w:rsid w:val="00EF5D0E"/>
    <w:rsid w:val="00F11C5D"/>
    <w:rsid w:val="00F120E6"/>
    <w:rsid w:val="00F32AB1"/>
    <w:rsid w:val="00F4544B"/>
    <w:rsid w:val="00F55339"/>
    <w:rsid w:val="00F64DDD"/>
    <w:rsid w:val="00F6771D"/>
    <w:rsid w:val="00F7656A"/>
    <w:rsid w:val="00F84CBE"/>
    <w:rsid w:val="00F85F39"/>
    <w:rsid w:val="00F905C1"/>
    <w:rsid w:val="00FA0134"/>
    <w:rsid w:val="00FA67B1"/>
    <w:rsid w:val="00FA6D8E"/>
    <w:rsid w:val="00FC1045"/>
    <w:rsid w:val="00FE493C"/>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3F55C"/>
  <w15:docId w15:val="{844A7EF2-CB5B-4B75-8553-EA7CBF6C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04B"/>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B004B"/>
  </w:style>
  <w:style w:type="character" w:customStyle="1" w:styleId="Hypertext">
    <w:name w:val="Hypertext"/>
    <w:rsid w:val="002B004B"/>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styleId="ListParagraph">
    <w:name w:val="List Paragraph"/>
    <w:basedOn w:val="Normal"/>
    <w:uiPriority w:val="34"/>
    <w:qFormat/>
    <w:rsid w:val="00F11C5D"/>
    <w:pPr>
      <w:ind w:left="720"/>
      <w:contextualSpacing/>
    </w:pPr>
  </w:style>
  <w:style w:type="paragraph" w:styleId="NormalWeb">
    <w:name w:val="Normal (Web)"/>
    <w:basedOn w:val="Normal"/>
    <w:semiHidden/>
    <w:unhideWhenUsed/>
    <w:rsid w:val="00ED7A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523AF-A0B5-4388-B2BD-46D023FB1D5B}">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3C65EE25-0ECD-4314-92D9-5F0DF3B8A109}">
  <ds:schemaRefs>
    <ds:schemaRef ds:uri="http://schemas.microsoft.com/sharepoint/v3/contenttype/forms"/>
  </ds:schemaRefs>
</ds:datastoreItem>
</file>

<file path=customXml/itemProps3.xml><?xml version="1.0" encoding="utf-8"?>
<ds:datastoreItem xmlns:ds="http://schemas.openxmlformats.org/officeDocument/2006/customXml" ds:itemID="{FF081423-B16C-4832-9104-E73B1CEB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44</Pages>
  <Words>7349</Words>
  <Characters>41251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Review Summary Sheet for the Suggested State Legislation</vt:lpstr>
    </vt:vector>
  </TitlesOfParts>
  <Company/>
  <LinksUpToDate>false</LinksUpToDate>
  <CharactersWithSpaces>48503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Summary Sheet for the Suggested State Legislation</dc:title>
  <dc:subject/>
  <dc:creator>MLO1</dc:creator>
  <cp:keywords/>
  <dc:description/>
  <cp:lastModifiedBy>Beardsley, Michelle</cp:lastModifiedBy>
  <cp:revision>4</cp:revision>
  <cp:lastPrinted>2007-12-26T14:58:00Z</cp:lastPrinted>
  <dcterms:created xsi:type="dcterms:W3CDTF">2019-10-02T13:45:00Z</dcterms:created>
  <dcterms:modified xsi:type="dcterms:W3CDTF">2022-03-07T19:05:00Z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